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8DC848" w14:textId="60C056D1" w:rsidR="0091721F" w:rsidRPr="00F862CA" w:rsidRDefault="0091721F" w:rsidP="0091721F">
      <w:pPr>
        <w:pStyle w:val="1"/>
        <w:spacing w:line="560" w:lineRule="exact"/>
        <w:rPr>
          <w:rFonts w:ascii="Times New Roman" w:eastAsia="黑体" w:hAnsi="Times New Roman"/>
          <w:sz w:val="28"/>
          <w:szCs w:val="28"/>
          <w:lang w:val="x-none"/>
        </w:rPr>
      </w:pPr>
      <w:r w:rsidRPr="0003412D">
        <w:rPr>
          <w:rFonts w:ascii="Times New Roman" w:eastAsia="黑体" w:hAnsi="Times New Roman" w:hint="eastAsia"/>
          <w:sz w:val="28"/>
          <w:szCs w:val="28"/>
          <w:lang w:val="en-US"/>
        </w:rPr>
        <w:t>附件</w:t>
      </w:r>
      <w:r w:rsidR="00F862CA">
        <w:rPr>
          <w:rFonts w:ascii="Times New Roman" w:eastAsia="黑体" w:hAnsi="Times New Roman" w:hint="eastAsia"/>
          <w:sz w:val="28"/>
          <w:szCs w:val="28"/>
          <w:lang w:val="x-none" w:eastAsia="zh-CN"/>
        </w:rPr>
        <w:t>2</w:t>
      </w:r>
      <w:bookmarkStart w:id="0" w:name="_GoBack"/>
      <w:bookmarkEnd w:id="0"/>
    </w:p>
    <w:p w14:paraId="2C8DC849" w14:textId="77777777" w:rsidR="0091721F" w:rsidRPr="0003412D" w:rsidRDefault="0091721F" w:rsidP="0091721F">
      <w:pPr>
        <w:pStyle w:val="1"/>
        <w:spacing w:line="560" w:lineRule="exact"/>
        <w:jc w:val="center"/>
        <w:rPr>
          <w:rFonts w:ascii="Times New Roman" w:eastAsia="方正小标宋简体" w:hAnsi="Times New Roman"/>
          <w:kern w:val="2"/>
          <w:sz w:val="36"/>
          <w:szCs w:val="36"/>
          <w:lang w:val="en-US"/>
        </w:rPr>
      </w:pPr>
      <w:r w:rsidRPr="0003412D">
        <w:rPr>
          <w:rFonts w:ascii="Times New Roman" w:eastAsia="方正小标宋简体" w:hAnsi="Times New Roman" w:hint="eastAsia"/>
          <w:sz w:val="36"/>
          <w:szCs w:val="36"/>
        </w:rPr>
        <w:t>学前教育专业认证标准</w:t>
      </w:r>
    </w:p>
    <w:p w14:paraId="2C8DC84A" w14:textId="77777777" w:rsidR="0091721F" w:rsidRPr="0003412D" w:rsidRDefault="0091721F" w:rsidP="0091721F">
      <w:pPr>
        <w:pStyle w:val="1"/>
        <w:spacing w:line="560" w:lineRule="exact"/>
        <w:jc w:val="center"/>
        <w:rPr>
          <w:rFonts w:ascii="Times New Roman" w:eastAsia="方正小标宋简体" w:hAnsi="Times New Roman"/>
          <w:kern w:val="2"/>
          <w:sz w:val="36"/>
          <w:szCs w:val="36"/>
          <w:lang w:val="en-US"/>
        </w:rPr>
      </w:pPr>
      <w:r w:rsidRPr="0003412D">
        <w:rPr>
          <w:rFonts w:ascii="Times New Roman" w:eastAsia="方正小标宋简体" w:hAnsi="Times New Roman" w:hint="eastAsia"/>
          <w:kern w:val="2"/>
          <w:sz w:val="36"/>
          <w:szCs w:val="36"/>
          <w:lang w:val="en-US"/>
        </w:rPr>
        <w:t>（第一级）</w:t>
      </w:r>
    </w:p>
    <w:p w14:paraId="2C8DC84B" w14:textId="77777777" w:rsidR="0091721F" w:rsidRPr="0003412D" w:rsidRDefault="0091721F" w:rsidP="0091721F">
      <w:pPr>
        <w:adjustRightInd w:val="0"/>
        <w:snapToGrid w:val="0"/>
        <w:spacing w:line="560" w:lineRule="exact"/>
        <w:ind w:firstLineChars="200" w:firstLine="640"/>
        <w:rPr>
          <w:rFonts w:eastAsia="方正仿宋简体"/>
          <w:sz w:val="32"/>
          <w:szCs w:val="32"/>
        </w:rPr>
      </w:pPr>
    </w:p>
    <w:p w14:paraId="2C8DC84C" w14:textId="77777777" w:rsidR="0091721F" w:rsidRPr="0003412D" w:rsidRDefault="0091721F" w:rsidP="0091721F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03412D">
        <w:rPr>
          <w:rFonts w:eastAsia="仿宋_GB2312" w:hint="eastAsia"/>
          <w:sz w:val="32"/>
          <w:szCs w:val="32"/>
        </w:rPr>
        <w:t>《学前教育专业认证标准（第一级）》是国家对学前教育专业办学的基本要求，主要依据国家教育法规和幼儿园教师专业标准、教师教育课程标准</w:t>
      </w:r>
      <w:r>
        <w:rPr>
          <w:rFonts w:eastAsia="仿宋_GB2312" w:hint="eastAsia"/>
          <w:sz w:val="32"/>
          <w:szCs w:val="32"/>
        </w:rPr>
        <w:t>、专业教学相关标准</w:t>
      </w:r>
      <w:r w:rsidRPr="0003412D">
        <w:rPr>
          <w:rFonts w:eastAsia="仿宋_GB2312" w:hint="eastAsia"/>
          <w:sz w:val="32"/>
          <w:szCs w:val="32"/>
        </w:rPr>
        <w:t>制定。</w:t>
      </w:r>
    </w:p>
    <w:p w14:paraId="2C8DC84D" w14:textId="77777777" w:rsidR="0091721F" w:rsidRPr="0003412D" w:rsidRDefault="0091721F" w:rsidP="0091721F">
      <w:pPr>
        <w:adjustRightInd w:val="0"/>
        <w:snapToGrid w:val="0"/>
        <w:spacing w:line="560" w:lineRule="exact"/>
        <w:ind w:firstLineChars="200" w:firstLine="640"/>
        <w:rPr>
          <w:rFonts w:eastAsia="方正仿宋简体"/>
          <w:sz w:val="32"/>
          <w:szCs w:val="32"/>
        </w:rPr>
      </w:pPr>
      <w:r w:rsidRPr="0003412D">
        <w:rPr>
          <w:rFonts w:eastAsia="仿宋_GB2312" w:hint="eastAsia"/>
          <w:sz w:val="32"/>
          <w:szCs w:val="32"/>
        </w:rPr>
        <w:t>本标准适用于普通高等学校培养幼儿园教师的本、专科学前教育专业。</w:t>
      </w:r>
    </w:p>
    <w:p w14:paraId="2C8DC84E" w14:textId="77777777" w:rsidR="0091721F" w:rsidRPr="0003412D" w:rsidRDefault="0091721F" w:rsidP="0091721F">
      <w:pPr>
        <w:adjustRightInd w:val="0"/>
        <w:snapToGrid w:val="0"/>
        <w:spacing w:beforeLines="50" w:before="156" w:line="560" w:lineRule="exact"/>
        <w:ind w:firstLineChars="200" w:firstLine="640"/>
        <w:rPr>
          <w:rFonts w:eastAsia="方正仿宋简体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709"/>
        <w:gridCol w:w="3093"/>
        <w:gridCol w:w="4278"/>
      </w:tblGrid>
      <w:tr w:rsidR="0091721F" w:rsidRPr="00582613" w14:paraId="2C8DC852" w14:textId="77777777" w:rsidTr="00CC5C35">
        <w:trPr>
          <w:cantSplit/>
          <w:trHeight w:val="841"/>
          <w:tblHeader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4F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黑体"/>
                <w:bCs/>
                <w:kern w:val="0"/>
                <w:sz w:val="32"/>
                <w:szCs w:val="32"/>
              </w:rPr>
            </w:pPr>
            <w:r w:rsidRPr="0003412D">
              <w:rPr>
                <w:rFonts w:eastAsia="黑体" w:hint="eastAsia"/>
                <w:bCs/>
                <w:kern w:val="0"/>
                <w:sz w:val="32"/>
                <w:szCs w:val="32"/>
              </w:rPr>
              <w:t>维度</w:t>
            </w:r>
          </w:p>
        </w:tc>
        <w:tc>
          <w:tcPr>
            <w:tcW w:w="3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50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黑体"/>
                <w:bCs/>
                <w:kern w:val="0"/>
                <w:sz w:val="32"/>
                <w:szCs w:val="32"/>
              </w:rPr>
            </w:pPr>
            <w:r w:rsidRPr="0003412D">
              <w:rPr>
                <w:rFonts w:eastAsia="黑体" w:hint="eastAsia"/>
                <w:bCs/>
                <w:kern w:val="0"/>
                <w:sz w:val="32"/>
                <w:szCs w:val="32"/>
              </w:rPr>
              <w:t>监测指标</w:t>
            </w: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51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黑体"/>
                <w:bCs/>
                <w:kern w:val="0"/>
                <w:sz w:val="32"/>
                <w:szCs w:val="32"/>
              </w:rPr>
            </w:pPr>
            <w:r w:rsidRPr="0003412D">
              <w:rPr>
                <w:rFonts w:eastAsia="黑体" w:hint="eastAsia"/>
                <w:bCs/>
                <w:kern w:val="0"/>
                <w:sz w:val="32"/>
                <w:szCs w:val="32"/>
              </w:rPr>
              <w:t>参考标准</w:t>
            </w:r>
          </w:p>
        </w:tc>
      </w:tr>
      <w:tr w:rsidR="0091721F" w:rsidRPr="00582613" w14:paraId="2C8DC859" w14:textId="77777777" w:rsidTr="00CC5C35">
        <w:trPr>
          <w:cantSplit/>
          <w:trHeight w:val="336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53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课程与</w:t>
            </w:r>
          </w:p>
          <w:p w14:paraId="2C8DC854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教学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55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/>
                <w:kern w:val="0"/>
                <w:sz w:val="30"/>
                <w:szCs w:val="30"/>
              </w:rPr>
              <w:t>1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56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教师教育课程学分</w:t>
            </w:r>
            <w:r w:rsidRPr="0003412D">
              <w:rPr>
                <w:rFonts w:eastAsia="仿宋_GB2312"/>
                <w:kern w:val="0"/>
                <w:sz w:val="30"/>
                <w:szCs w:val="30"/>
                <w:vertAlign w:val="superscript"/>
              </w:rPr>
              <w:t>[1]</w:t>
            </w:r>
          </w:p>
        </w:tc>
        <w:tc>
          <w:tcPr>
            <w:tcW w:w="4278" w:type="dxa"/>
            <w:vAlign w:val="center"/>
          </w:tcPr>
          <w:p w14:paraId="2C8DC857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必修课</w:t>
            </w:r>
            <w:r w:rsidRPr="0003412D">
              <w:rPr>
                <w:rFonts w:ascii="仿宋_GB2312" w:eastAsia="仿宋_GB2312" w:hint="eastAsia"/>
                <w:kern w:val="0"/>
                <w:sz w:val="30"/>
                <w:szCs w:val="30"/>
              </w:rPr>
              <w:t>≥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>44</w:t>
            </w: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学分（三年制专科</w:t>
            </w:r>
            <w:r w:rsidRPr="00896BAC">
              <w:rPr>
                <w:rFonts w:ascii="仿宋_GB2312" w:eastAsia="仿宋_GB2312" w:hint="eastAsia"/>
                <w:kern w:val="0"/>
                <w:sz w:val="30"/>
                <w:szCs w:val="30"/>
              </w:rPr>
              <w:t>≥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>40</w:t>
            </w: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学分、五年制专科</w:t>
            </w:r>
            <w:r w:rsidRPr="00896BAC">
              <w:rPr>
                <w:rFonts w:ascii="仿宋_GB2312" w:eastAsia="仿宋_GB2312" w:hint="eastAsia"/>
                <w:kern w:val="0"/>
                <w:sz w:val="30"/>
                <w:szCs w:val="30"/>
              </w:rPr>
              <w:t>≥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>50</w:t>
            </w: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学分）</w:t>
            </w:r>
          </w:p>
          <w:p w14:paraId="2C8DC858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总学分</w:t>
            </w:r>
            <w:r w:rsidRPr="00896BAC">
              <w:rPr>
                <w:rFonts w:ascii="仿宋_GB2312" w:eastAsia="仿宋_GB2312" w:hint="eastAsia"/>
                <w:kern w:val="0"/>
                <w:sz w:val="30"/>
                <w:szCs w:val="30"/>
              </w:rPr>
              <w:t>≥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>64</w:t>
            </w: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学分（三年制专科</w:t>
            </w:r>
            <w:r w:rsidRPr="00896BAC">
              <w:rPr>
                <w:rFonts w:ascii="仿宋_GB2312" w:eastAsia="仿宋_GB2312" w:hint="eastAsia"/>
                <w:kern w:val="0"/>
                <w:sz w:val="30"/>
                <w:szCs w:val="30"/>
              </w:rPr>
              <w:t>≥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>60</w:t>
            </w: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学分，五年制专科</w:t>
            </w:r>
            <w:r w:rsidRPr="00896BAC">
              <w:rPr>
                <w:rFonts w:ascii="仿宋_GB2312" w:eastAsia="仿宋_GB2312" w:hint="eastAsia"/>
                <w:kern w:val="0"/>
                <w:sz w:val="30"/>
                <w:szCs w:val="30"/>
              </w:rPr>
              <w:t>≥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>72</w:t>
            </w: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学分）</w:t>
            </w:r>
          </w:p>
        </w:tc>
      </w:tr>
      <w:tr w:rsidR="0091721F" w:rsidRPr="00582613" w14:paraId="2C8DC85E" w14:textId="77777777" w:rsidTr="00CC5C35">
        <w:trPr>
          <w:cantSplit/>
          <w:trHeight w:val="285"/>
          <w:jc w:val="center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5A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5B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5C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人文社会与科学素养课程学分占总学分比例</w:t>
            </w:r>
          </w:p>
        </w:tc>
        <w:tc>
          <w:tcPr>
            <w:tcW w:w="4278" w:type="dxa"/>
            <w:vAlign w:val="center"/>
          </w:tcPr>
          <w:p w14:paraId="2C8DC85D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896BAC">
              <w:rPr>
                <w:rFonts w:ascii="仿宋_GB2312" w:eastAsia="仿宋_GB2312" w:hint="eastAsia"/>
                <w:kern w:val="0"/>
                <w:sz w:val="30"/>
                <w:szCs w:val="30"/>
              </w:rPr>
              <w:t>≥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>10%</w:t>
            </w:r>
          </w:p>
        </w:tc>
      </w:tr>
      <w:tr w:rsidR="0091721F" w:rsidRPr="00582613" w14:paraId="2C8DC863" w14:textId="77777777" w:rsidTr="00CC5C35">
        <w:trPr>
          <w:cantSplit/>
          <w:trHeight w:val="567"/>
          <w:jc w:val="center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5F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60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61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支撑幼儿园各领域教育的相关课程学分占总学分比例</w:t>
            </w:r>
            <w:r w:rsidRPr="0003412D">
              <w:rPr>
                <w:rFonts w:eastAsia="仿宋_GB2312"/>
                <w:kern w:val="0"/>
                <w:sz w:val="30"/>
                <w:szCs w:val="30"/>
                <w:vertAlign w:val="superscript"/>
              </w:rPr>
              <w:t>[20]</w:t>
            </w:r>
          </w:p>
        </w:tc>
        <w:tc>
          <w:tcPr>
            <w:tcW w:w="4278" w:type="dxa"/>
            <w:vAlign w:val="center"/>
          </w:tcPr>
          <w:p w14:paraId="2C8DC862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896BAC">
              <w:rPr>
                <w:rFonts w:ascii="仿宋_GB2312" w:eastAsia="仿宋_GB2312" w:hint="eastAsia"/>
                <w:kern w:val="0"/>
                <w:sz w:val="30"/>
                <w:szCs w:val="30"/>
              </w:rPr>
              <w:t>≥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>20%</w:t>
            </w:r>
          </w:p>
        </w:tc>
      </w:tr>
      <w:tr w:rsidR="0091721F" w:rsidRPr="00582613" w14:paraId="2C8DC869" w14:textId="77777777" w:rsidTr="00CC5C35">
        <w:trPr>
          <w:cantSplit/>
          <w:trHeight w:val="96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64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合作与</w:t>
            </w:r>
          </w:p>
          <w:p w14:paraId="2C8DC865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实践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66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/>
                <w:kern w:val="0"/>
                <w:sz w:val="30"/>
                <w:szCs w:val="30"/>
              </w:rPr>
              <w:t>4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67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教育实践时间</w:t>
            </w:r>
            <w:r w:rsidRPr="0003412D">
              <w:rPr>
                <w:rFonts w:eastAsia="仿宋_GB2312"/>
                <w:kern w:val="0"/>
                <w:sz w:val="30"/>
                <w:szCs w:val="30"/>
                <w:vertAlign w:val="superscript"/>
              </w:rPr>
              <w:t>[2]</w:t>
            </w:r>
          </w:p>
        </w:tc>
        <w:tc>
          <w:tcPr>
            <w:tcW w:w="4278" w:type="dxa"/>
            <w:vAlign w:val="center"/>
          </w:tcPr>
          <w:p w14:paraId="2C8DC868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896BAC">
              <w:rPr>
                <w:rFonts w:ascii="仿宋_GB2312" w:eastAsia="仿宋_GB2312" w:hint="eastAsia"/>
                <w:kern w:val="0"/>
                <w:sz w:val="30"/>
                <w:szCs w:val="30"/>
              </w:rPr>
              <w:t>≥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>18</w:t>
            </w: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周</w:t>
            </w:r>
          </w:p>
        </w:tc>
      </w:tr>
      <w:tr w:rsidR="0091721F" w:rsidRPr="00582613" w14:paraId="2C8DC86E" w14:textId="77777777" w:rsidTr="00CC5C35">
        <w:trPr>
          <w:cantSplit/>
          <w:trHeight w:val="72"/>
          <w:jc w:val="center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6A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6B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/>
                <w:kern w:val="0"/>
                <w:sz w:val="30"/>
                <w:szCs w:val="30"/>
              </w:rPr>
              <w:t>5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6C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实习生数与教育实践基地数比例</w:t>
            </w:r>
            <w:r w:rsidRPr="0003412D">
              <w:rPr>
                <w:rFonts w:eastAsia="仿宋_GB2312"/>
                <w:kern w:val="0"/>
                <w:sz w:val="30"/>
                <w:szCs w:val="30"/>
                <w:vertAlign w:val="superscript"/>
              </w:rPr>
              <w:t>[3][4]</w:t>
            </w:r>
          </w:p>
        </w:tc>
        <w:tc>
          <w:tcPr>
            <w:tcW w:w="4278" w:type="dxa"/>
            <w:vAlign w:val="center"/>
          </w:tcPr>
          <w:p w14:paraId="2C8DC86D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ascii="仿宋_GB2312" w:eastAsia="仿宋_GB2312" w:hint="eastAsia"/>
                <w:kern w:val="0"/>
                <w:sz w:val="30"/>
                <w:szCs w:val="30"/>
              </w:rPr>
              <w:t>≤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>20:1</w:t>
            </w:r>
          </w:p>
        </w:tc>
      </w:tr>
      <w:tr w:rsidR="0091721F" w:rsidRPr="00582613" w14:paraId="2C8DC874" w14:textId="77777777" w:rsidTr="00CC5C35">
        <w:trPr>
          <w:cantSplit/>
          <w:trHeight w:val="138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6F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lastRenderedPageBreak/>
              <w:t>师资</w:t>
            </w:r>
          </w:p>
          <w:p w14:paraId="2C8DC870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队伍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71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/>
                <w:kern w:val="0"/>
                <w:sz w:val="30"/>
                <w:szCs w:val="30"/>
              </w:rPr>
              <w:t>6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72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生师比</w:t>
            </w:r>
            <w:r w:rsidRPr="0003412D">
              <w:rPr>
                <w:rFonts w:eastAsia="仿宋_GB2312"/>
                <w:kern w:val="0"/>
                <w:sz w:val="30"/>
                <w:szCs w:val="30"/>
                <w:vertAlign w:val="superscript"/>
              </w:rPr>
              <w:t>[5]</w:t>
            </w:r>
          </w:p>
        </w:tc>
        <w:tc>
          <w:tcPr>
            <w:tcW w:w="4278" w:type="dxa"/>
            <w:vAlign w:val="center"/>
          </w:tcPr>
          <w:p w14:paraId="2C8DC873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ascii="仿宋_GB2312" w:eastAsia="仿宋_GB2312" w:hint="eastAsia"/>
                <w:kern w:val="0"/>
                <w:sz w:val="30"/>
                <w:szCs w:val="30"/>
              </w:rPr>
              <w:t>≤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>18:1</w:t>
            </w:r>
          </w:p>
        </w:tc>
      </w:tr>
      <w:tr w:rsidR="0091721F" w:rsidRPr="00582613" w14:paraId="2C8DC879" w14:textId="77777777" w:rsidTr="00CC5C35">
        <w:trPr>
          <w:cantSplit/>
          <w:trHeight w:val="99"/>
          <w:jc w:val="center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75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76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/>
                <w:kern w:val="0"/>
                <w:sz w:val="30"/>
                <w:szCs w:val="30"/>
              </w:rPr>
              <w:t>7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77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专任教师占本专业教师比例</w:t>
            </w:r>
            <w:r w:rsidRPr="0003412D">
              <w:rPr>
                <w:rFonts w:eastAsia="仿宋"/>
                <w:kern w:val="0"/>
                <w:sz w:val="30"/>
                <w:szCs w:val="30"/>
                <w:vertAlign w:val="superscript"/>
              </w:rPr>
              <w:t>[6]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4278" w:type="dxa"/>
            <w:vAlign w:val="center"/>
          </w:tcPr>
          <w:p w14:paraId="2C8DC878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896BAC">
              <w:rPr>
                <w:rFonts w:ascii="仿宋_GB2312" w:eastAsia="仿宋_GB2312" w:hint="eastAsia"/>
                <w:kern w:val="0"/>
                <w:sz w:val="30"/>
                <w:szCs w:val="30"/>
              </w:rPr>
              <w:t>≥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>60%</w:t>
            </w:r>
          </w:p>
        </w:tc>
      </w:tr>
      <w:tr w:rsidR="0091721F" w:rsidRPr="00582613" w14:paraId="2C8DC87E" w14:textId="77777777" w:rsidTr="00CC5C35">
        <w:trPr>
          <w:cantSplit/>
          <w:trHeight w:val="218"/>
          <w:jc w:val="center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7A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7B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/>
                <w:kern w:val="0"/>
                <w:sz w:val="30"/>
                <w:szCs w:val="30"/>
              </w:rPr>
              <w:t>8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7C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具有高级职称教师占专任教师比例</w:t>
            </w:r>
            <w:r w:rsidRPr="0003412D">
              <w:rPr>
                <w:rFonts w:eastAsia="仿宋_GB2312"/>
                <w:kern w:val="0"/>
                <w:sz w:val="30"/>
                <w:szCs w:val="30"/>
                <w:vertAlign w:val="superscript"/>
              </w:rPr>
              <w:t>[8]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4278" w:type="dxa"/>
            <w:vAlign w:val="center"/>
          </w:tcPr>
          <w:p w14:paraId="2C8DC87D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896BAC">
              <w:rPr>
                <w:rFonts w:ascii="仿宋_GB2312" w:eastAsia="仿宋_GB2312" w:hint="eastAsia"/>
                <w:kern w:val="0"/>
                <w:sz w:val="30"/>
                <w:szCs w:val="30"/>
              </w:rPr>
              <w:t>≥</w:t>
            </w: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学校平均水平</w:t>
            </w:r>
          </w:p>
        </w:tc>
      </w:tr>
      <w:tr w:rsidR="0091721F" w:rsidRPr="00582613" w14:paraId="2C8DC883" w14:textId="77777777" w:rsidTr="00CC5C35">
        <w:trPr>
          <w:cantSplit/>
          <w:trHeight w:val="70"/>
          <w:jc w:val="center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7F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80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/>
                <w:kern w:val="0"/>
                <w:sz w:val="30"/>
                <w:szCs w:val="30"/>
              </w:rPr>
              <w:t>9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81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具有</w:t>
            </w:r>
            <w:proofErr w:type="gramStart"/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硕</w:t>
            </w:r>
            <w:proofErr w:type="gramEnd"/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博士学位教师占专任教师比例</w:t>
            </w:r>
            <w:r w:rsidRPr="0003412D">
              <w:rPr>
                <w:rFonts w:eastAsia="仿宋_GB2312"/>
                <w:kern w:val="0"/>
                <w:sz w:val="30"/>
                <w:szCs w:val="30"/>
                <w:vertAlign w:val="superscript"/>
              </w:rPr>
              <w:t>[9]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4278" w:type="dxa"/>
            <w:vAlign w:val="center"/>
          </w:tcPr>
          <w:p w14:paraId="2C8DC882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896BAC">
              <w:rPr>
                <w:rFonts w:ascii="仿宋_GB2312" w:eastAsia="仿宋_GB2312" w:hint="eastAsia"/>
                <w:kern w:val="0"/>
                <w:sz w:val="30"/>
                <w:szCs w:val="30"/>
              </w:rPr>
              <w:t>≥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>60%</w:t>
            </w: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（专科</w:t>
            </w:r>
            <w:r w:rsidRPr="00896BAC">
              <w:rPr>
                <w:rFonts w:ascii="仿宋_GB2312" w:eastAsia="仿宋_GB2312" w:hint="eastAsia"/>
                <w:kern w:val="0"/>
                <w:sz w:val="30"/>
                <w:szCs w:val="30"/>
              </w:rPr>
              <w:t>≥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>30%</w:t>
            </w: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）</w:t>
            </w:r>
          </w:p>
        </w:tc>
      </w:tr>
      <w:tr w:rsidR="0091721F" w:rsidRPr="00582613" w14:paraId="2C8DC888" w14:textId="77777777" w:rsidTr="00CC5C35">
        <w:trPr>
          <w:cantSplit/>
          <w:trHeight w:val="269"/>
          <w:jc w:val="center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84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85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/>
                <w:kern w:val="0"/>
                <w:sz w:val="30"/>
                <w:szCs w:val="30"/>
              </w:rPr>
              <w:t>10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86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幼儿园兼职教师占教师教育课程教师比例</w:t>
            </w:r>
            <w:r w:rsidRPr="0003412D">
              <w:rPr>
                <w:rFonts w:eastAsia="仿宋"/>
                <w:kern w:val="0"/>
                <w:sz w:val="30"/>
                <w:szCs w:val="30"/>
                <w:vertAlign w:val="superscript"/>
              </w:rPr>
              <w:t>[10]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4278" w:type="dxa"/>
            <w:vAlign w:val="center"/>
          </w:tcPr>
          <w:p w14:paraId="2C8DC887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896BAC">
              <w:rPr>
                <w:rFonts w:ascii="仿宋_GB2312" w:eastAsia="仿宋_GB2312" w:hint="eastAsia"/>
                <w:kern w:val="0"/>
                <w:sz w:val="30"/>
                <w:szCs w:val="30"/>
              </w:rPr>
              <w:t>≥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>20%</w:t>
            </w:r>
          </w:p>
        </w:tc>
      </w:tr>
      <w:tr w:rsidR="0091721F" w:rsidRPr="00582613" w14:paraId="2C8DC88E" w14:textId="77777777" w:rsidTr="00CC5C35">
        <w:trPr>
          <w:cantSplit/>
          <w:trHeight w:val="70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8DC889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支持</w:t>
            </w:r>
          </w:p>
          <w:p w14:paraId="2C8DC88A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条件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8B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/>
                <w:kern w:val="0"/>
                <w:sz w:val="30"/>
                <w:szCs w:val="30"/>
              </w:rPr>
              <w:t>11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8C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教学日常运行支出占生均拨款总额与学费收入之和的比例</w:t>
            </w:r>
            <w:r w:rsidRPr="0003412D">
              <w:rPr>
                <w:rFonts w:eastAsia="仿宋_GB2312"/>
                <w:kern w:val="0"/>
                <w:sz w:val="30"/>
                <w:szCs w:val="30"/>
                <w:vertAlign w:val="superscript"/>
              </w:rPr>
              <w:t>[11][12][13]</w:t>
            </w:r>
          </w:p>
        </w:tc>
        <w:tc>
          <w:tcPr>
            <w:tcW w:w="4278" w:type="dxa"/>
            <w:vAlign w:val="center"/>
          </w:tcPr>
          <w:p w14:paraId="2C8DC88D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896BAC">
              <w:rPr>
                <w:rFonts w:ascii="仿宋_GB2312" w:eastAsia="仿宋_GB2312" w:hint="eastAsia"/>
                <w:kern w:val="0"/>
                <w:sz w:val="30"/>
                <w:szCs w:val="30"/>
              </w:rPr>
              <w:t>≥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>13%</w:t>
            </w:r>
          </w:p>
        </w:tc>
      </w:tr>
      <w:tr w:rsidR="0091721F" w:rsidRPr="00582613" w14:paraId="2C8DC893" w14:textId="77777777" w:rsidTr="00CC5C35">
        <w:trPr>
          <w:cantSplit/>
          <w:trHeight w:val="70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8DC88F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90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/>
                <w:kern w:val="0"/>
                <w:sz w:val="30"/>
                <w:szCs w:val="30"/>
              </w:rPr>
              <w:t>12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91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生</w:t>
            </w:r>
            <w:proofErr w:type="gramStart"/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均教学</w:t>
            </w:r>
            <w:proofErr w:type="gramEnd"/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日常运行支出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4278" w:type="dxa"/>
            <w:vAlign w:val="center"/>
          </w:tcPr>
          <w:p w14:paraId="2C8DC892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896BAC">
              <w:rPr>
                <w:rFonts w:ascii="仿宋_GB2312" w:eastAsia="仿宋_GB2312" w:hint="eastAsia"/>
                <w:kern w:val="0"/>
                <w:sz w:val="30"/>
                <w:szCs w:val="30"/>
              </w:rPr>
              <w:t>≥</w:t>
            </w: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学校平均水平</w:t>
            </w:r>
          </w:p>
        </w:tc>
      </w:tr>
      <w:tr w:rsidR="0091721F" w:rsidRPr="00582613" w14:paraId="2C8DC898" w14:textId="77777777" w:rsidTr="00CC5C35">
        <w:trPr>
          <w:cantSplit/>
          <w:trHeight w:val="70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8DC894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95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/>
                <w:kern w:val="0"/>
                <w:sz w:val="30"/>
                <w:szCs w:val="30"/>
              </w:rPr>
              <w:t>13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96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生均教育实践经费</w:t>
            </w:r>
            <w:r w:rsidRPr="0003412D">
              <w:rPr>
                <w:rFonts w:eastAsia="仿宋_GB2312"/>
                <w:kern w:val="0"/>
                <w:sz w:val="30"/>
                <w:szCs w:val="30"/>
                <w:vertAlign w:val="superscript"/>
              </w:rPr>
              <w:t>[14]</w:t>
            </w:r>
          </w:p>
        </w:tc>
        <w:tc>
          <w:tcPr>
            <w:tcW w:w="4278" w:type="dxa"/>
            <w:vAlign w:val="center"/>
          </w:tcPr>
          <w:p w14:paraId="2C8DC897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896BAC">
              <w:rPr>
                <w:rFonts w:ascii="仿宋_GB2312" w:eastAsia="仿宋_GB2312" w:hint="eastAsia"/>
                <w:kern w:val="0"/>
                <w:sz w:val="30"/>
                <w:szCs w:val="30"/>
              </w:rPr>
              <w:t>≥</w:t>
            </w: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学校平均水平</w:t>
            </w:r>
          </w:p>
        </w:tc>
      </w:tr>
      <w:tr w:rsidR="0091721F" w:rsidRPr="00582613" w14:paraId="2C8DC89D" w14:textId="77777777" w:rsidTr="00CC5C35">
        <w:trPr>
          <w:cantSplit/>
          <w:trHeight w:val="636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8DC899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8DC89A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/>
                <w:kern w:val="0"/>
                <w:sz w:val="30"/>
                <w:szCs w:val="30"/>
              </w:rPr>
              <w:t>14</w:t>
            </w:r>
          </w:p>
        </w:tc>
        <w:tc>
          <w:tcPr>
            <w:tcW w:w="3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8DC89B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生均教育类纸质图书</w:t>
            </w:r>
            <w:r w:rsidRPr="0003412D">
              <w:rPr>
                <w:rFonts w:eastAsia="仿宋_GB2312"/>
                <w:kern w:val="0"/>
                <w:sz w:val="30"/>
                <w:szCs w:val="30"/>
                <w:vertAlign w:val="superscript"/>
              </w:rPr>
              <w:t>[15]</w:t>
            </w:r>
          </w:p>
        </w:tc>
        <w:tc>
          <w:tcPr>
            <w:tcW w:w="4278" w:type="dxa"/>
            <w:vAlign w:val="center"/>
          </w:tcPr>
          <w:p w14:paraId="2C8DC89C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896BAC">
              <w:rPr>
                <w:rFonts w:ascii="仿宋_GB2312" w:eastAsia="仿宋_GB2312" w:hint="eastAsia"/>
                <w:kern w:val="0"/>
                <w:sz w:val="30"/>
                <w:szCs w:val="30"/>
              </w:rPr>
              <w:t>≥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>30</w:t>
            </w: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册</w:t>
            </w:r>
          </w:p>
        </w:tc>
      </w:tr>
      <w:tr w:rsidR="0091721F" w:rsidRPr="00582613" w14:paraId="2C8DC8A2" w14:textId="77777777" w:rsidTr="00CC5C35">
        <w:trPr>
          <w:cantSplit/>
          <w:trHeight w:val="469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8DC89E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9F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30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A0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4278" w:type="dxa"/>
            <w:vAlign w:val="center"/>
          </w:tcPr>
          <w:p w14:paraId="2C8DC8A1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每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>6</w:t>
            </w: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个实习生配备教师教学参考书</w:t>
            </w:r>
            <w:r w:rsidRPr="00896BAC">
              <w:rPr>
                <w:rFonts w:ascii="仿宋_GB2312" w:eastAsia="仿宋_GB2312" w:hint="eastAsia"/>
                <w:kern w:val="0"/>
                <w:sz w:val="30"/>
                <w:szCs w:val="30"/>
              </w:rPr>
              <w:t>≥</w:t>
            </w:r>
            <w:r w:rsidRPr="0003412D">
              <w:rPr>
                <w:rFonts w:eastAsia="仿宋_GB2312"/>
                <w:kern w:val="0"/>
                <w:sz w:val="30"/>
                <w:szCs w:val="30"/>
              </w:rPr>
              <w:t>1</w:t>
            </w: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套</w:t>
            </w:r>
          </w:p>
        </w:tc>
      </w:tr>
      <w:tr w:rsidR="0091721F" w:rsidRPr="00582613" w14:paraId="2C8DC8A7" w14:textId="77777777" w:rsidTr="00CC5C35">
        <w:trPr>
          <w:cantSplit/>
          <w:trHeight w:val="87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A3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A4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/>
                <w:kern w:val="0"/>
                <w:sz w:val="30"/>
                <w:szCs w:val="30"/>
              </w:rPr>
              <w:t>15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C8A5" w14:textId="77777777" w:rsidR="0091721F" w:rsidRPr="0003412D" w:rsidRDefault="0091721F" w:rsidP="00CC5C35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保育实践、实验教学、教学技能训练、艺术技能训练（舞蹈、美术、钢琴等）等教学设施</w:t>
            </w:r>
          </w:p>
        </w:tc>
        <w:tc>
          <w:tcPr>
            <w:tcW w:w="4278" w:type="dxa"/>
            <w:vAlign w:val="center"/>
          </w:tcPr>
          <w:p w14:paraId="2C8DC8A6" w14:textId="77777777" w:rsidR="0091721F" w:rsidRPr="0003412D" w:rsidRDefault="0091721F" w:rsidP="00CC5C35"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03412D">
              <w:rPr>
                <w:rFonts w:eastAsia="仿宋_GB2312" w:hint="eastAsia"/>
                <w:kern w:val="0"/>
                <w:sz w:val="30"/>
                <w:szCs w:val="30"/>
              </w:rPr>
              <w:t>有</w:t>
            </w:r>
          </w:p>
        </w:tc>
      </w:tr>
    </w:tbl>
    <w:p w14:paraId="2C8DC8A8" w14:textId="77777777" w:rsidR="0091721F" w:rsidRPr="0003412D" w:rsidRDefault="0091721F" w:rsidP="0091721F">
      <w:pPr>
        <w:widowControl/>
        <w:spacing w:line="560" w:lineRule="exact"/>
        <w:jc w:val="left"/>
        <w:rPr>
          <w:rFonts w:eastAsia="仿宋"/>
          <w:kern w:val="0"/>
          <w:sz w:val="32"/>
          <w:szCs w:val="32"/>
          <w:lang w:val="zh-CN"/>
        </w:rPr>
      </w:pPr>
    </w:p>
    <w:p w14:paraId="2C8DC8A9" w14:textId="77777777" w:rsidR="0091721F" w:rsidRPr="0003412D" w:rsidRDefault="0091721F" w:rsidP="0091721F">
      <w:pPr>
        <w:widowControl/>
        <w:spacing w:line="560" w:lineRule="exact"/>
        <w:jc w:val="left"/>
        <w:rPr>
          <w:rFonts w:eastAsia="仿宋"/>
          <w:kern w:val="0"/>
          <w:sz w:val="32"/>
          <w:szCs w:val="32"/>
          <w:lang w:val="zh-CN"/>
        </w:rPr>
      </w:pPr>
      <w:r w:rsidRPr="0003412D">
        <w:rPr>
          <w:rFonts w:eastAsia="仿宋"/>
          <w:kern w:val="0"/>
          <w:sz w:val="32"/>
          <w:szCs w:val="32"/>
          <w:lang w:val="zh-CN"/>
        </w:rPr>
        <w:br w:type="page"/>
      </w:r>
    </w:p>
    <w:p w14:paraId="2C8DC8AA" w14:textId="77777777" w:rsidR="0091721F" w:rsidRPr="0003412D" w:rsidRDefault="0091721F" w:rsidP="0091721F">
      <w:pPr>
        <w:spacing w:line="560" w:lineRule="exact"/>
        <w:ind w:rightChars="-230" w:right="-483"/>
        <w:jc w:val="center"/>
        <w:rPr>
          <w:rFonts w:eastAsia="方正小标宋简体"/>
          <w:sz w:val="36"/>
          <w:szCs w:val="36"/>
        </w:rPr>
      </w:pPr>
      <w:r w:rsidRPr="0003412D">
        <w:rPr>
          <w:rFonts w:eastAsia="方正小标宋简体" w:hint="eastAsia"/>
          <w:sz w:val="36"/>
          <w:szCs w:val="36"/>
        </w:rPr>
        <w:lastRenderedPageBreak/>
        <w:t>学前教育专业认证标准</w:t>
      </w:r>
    </w:p>
    <w:p w14:paraId="2C8DC8AB" w14:textId="77777777" w:rsidR="0091721F" w:rsidRPr="0003412D" w:rsidRDefault="0091721F" w:rsidP="0091721F">
      <w:pPr>
        <w:pStyle w:val="1"/>
        <w:spacing w:line="560" w:lineRule="exact"/>
        <w:jc w:val="center"/>
        <w:rPr>
          <w:rFonts w:ascii="Times New Roman" w:eastAsia="方正小标宋简体" w:hAnsi="Times New Roman"/>
          <w:sz w:val="36"/>
          <w:szCs w:val="36"/>
        </w:rPr>
      </w:pPr>
      <w:r w:rsidRPr="0003412D">
        <w:rPr>
          <w:rFonts w:ascii="Times New Roman" w:eastAsia="方正小标宋简体" w:hAnsi="Times New Roman" w:hint="eastAsia"/>
          <w:sz w:val="36"/>
          <w:szCs w:val="36"/>
        </w:rPr>
        <w:t>（第二级）</w:t>
      </w:r>
    </w:p>
    <w:p w14:paraId="2C8DC8AC" w14:textId="77777777" w:rsidR="0091721F" w:rsidRPr="0003412D" w:rsidRDefault="0091721F" w:rsidP="0091721F">
      <w:pPr>
        <w:spacing w:line="560" w:lineRule="exact"/>
        <w:jc w:val="center"/>
        <w:rPr>
          <w:rFonts w:eastAsia="仿宋"/>
          <w:kern w:val="0"/>
          <w:sz w:val="32"/>
          <w:szCs w:val="32"/>
          <w:lang w:val="zh-CN"/>
        </w:rPr>
      </w:pPr>
    </w:p>
    <w:p w14:paraId="2C8DC8AD" w14:textId="77777777" w:rsidR="0091721F" w:rsidRPr="0003412D" w:rsidRDefault="0091721F" w:rsidP="0091721F">
      <w:pPr>
        <w:spacing w:line="560" w:lineRule="exact"/>
        <w:ind w:rightChars="-27" w:right="-57" w:firstLineChars="200" w:firstLine="640"/>
        <w:rPr>
          <w:rFonts w:eastAsia="仿宋_GB2312"/>
          <w:sz w:val="32"/>
          <w:szCs w:val="32"/>
        </w:rPr>
      </w:pPr>
      <w:r w:rsidRPr="0003412D">
        <w:rPr>
          <w:rFonts w:eastAsia="仿宋_GB2312" w:hint="eastAsia"/>
          <w:sz w:val="32"/>
          <w:szCs w:val="32"/>
        </w:rPr>
        <w:t>《学前教育专业认证标准（第二级）》是国家对学前教育专业教学质量的合格要求，主要依据国家教育法规和幼儿园教师专业标准、教师教育课程标准</w:t>
      </w:r>
      <w:r>
        <w:rPr>
          <w:rFonts w:eastAsia="仿宋_GB2312" w:hint="eastAsia"/>
          <w:sz w:val="32"/>
          <w:szCs w:val="32"/>
        </w:rPr>
        <w:t>、专业教学相关标准</w:t>
      </w:r>
      <w:r w:rsidRPr="0003412D">
        <w:rPr>
          <w:rFonts w:eastAsia="仿宋_GB2312" w:hint="eastAsia"/>
          <w:sz w:val="32"/>
          <w:szCs w:val="32"/>
        </w:rPr>
        <w:t>制定。</w:t>
      </w:r>
    </w:p>
    <w:p w14:paraId="2C8DC8AE" w14:textId="77777777" w:rsidR="0091721F" w:rsidRPr="0003412D" w:rsidRDefault="0091721F" w:rsidP="0091721F">
      <w:pPr>
        <w:spacing w:line="560" w:lineRule="exact"/>
        <w:ind w:rightChars="-27" w:right="-57" w:firstLineChars="200" w:firstLine="640"/>
        <w:rPr>
          <w:rFonts w:eastAsia="仿宋_GB2312"/>
          <w:sz w:val="32"/>
          <w:szCs w:val="32"/>
        </w:rPr>
      </w:pPr>
      <w:r w:rsidRPr="0003412D">
        <w:rPr>
          <w:rFonts w:eastAsia="仿宋_GB2312" w:hint="eastAsia"/>
          <w:sz w:val="32"/>
          <w:szCs w:val="32"/>
        </w:rPr>
        <w:t>本标准适用于普通高等学校培养幼儿园教师的本、专科学前教育专业。</w:t>
      </w:r>
    </w:p>
    <w:p w14:paraId="2C8DC8AF" w14:textId="77777777" w:rsidR="0091721F" w:rsidRPr="0003412D" w:rsidRDefault="0091721F" w:rsidP="0091721F">
      <w:pPr>
        <w:spacing w:line="560" w:lineRule="exact"/>
        <w:ind w:rightChars="-27" w:right="-57" w:firstLineChars="200" w:firstLine="640"/>
        <w:rPr>
          <w:rFonts w:eastAsia="楷体"/>
          <w:sz w:val="32"/>
          <w:szCs w:val="3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08"/>
        <w:gridCol w:w="8364"/>
      </w:tblGrid>
      <w:tr w:rsidR="0091721F" w:rsidRPr="00582613" w14:paraId="2C8DC8B1" w14:textId="77777777" w:rsidTr="00CC5C35">
        <w:trPr>
          <w:gridBefore w:val="1"/>
          <w:wBefore w:w="108" w:type="dxa"/>
          <w:trHeight w:val="95"/>
        </w:trPr>
        <w:tc>
          <w:tcPr>
            <w:tcW w:w="8364" w:type="dxa"/>
            <w:vAlign w:val="center"/>
          </w:tcPr>
          <w:p w14:paraId="2C8DC8B0" w14:textId="77777777" w:rsidR="0091721F" w:rsidRPr="0003412D" w:rsidRDefault="0091721F" w:rsidP="00CC5C3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center" w:pos="4394"/>
              </w:tabs>
              <w:spacing w:line="560" w:lineRule="exact"/>
              <w:ind w:firstLineChars="200" w:firstLine="640"/>
              <w:rPr>
                <w:rFonts w:eastAsia="黑体"/>
                <w:sz w:val="32"/>
                <w:szCs w:val="32"/>
              </w:rPr>
            </w:pPr>
            <w:r w:rsidRPr="0003412D">
              <w:rPr>
                <w:rFonts w:eastAsia="黑体" w:hint="eastAsia"/>
                <w:kern w:val="0"/>
                <w:sz w:val="32"/>
                <w:szCs w:val="32"/>
              </w:rPr>
              <w:t>一、培养目标</w:t>
            </w:r>
          </w:p>
        </w:tc>
      </w:tr>
      <w:tr w:rsidR="0091721F" w:rsidRPr="00582613" w14:paraId="2C8DC8B3" w14:textId="77777777" w:rsidTr="00CC5C35">
        <w:trPr>
          <w:gridBefore w:val="1"/>
          <w:wBefore w:w="108" w:type="dxa"/>
          <w:trHeight w:val="824"/>
        </w:trPr>
        <w:tc>
          <w:tcPr>
            <w:tcW w:w="8364" w:type="dxa"/>
            <w:vAlign w:val="center"/>
          </w:tcPr>
          <w:p w14:paraId="2C8DC8B2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t>1.1[</w:t>
            </w:r>
            <w:r w:rsidRPr="0003412D">
              <w:rPr>
                <w:rFonts w:eastAsia="仿宋_GB2312" w:hint="eastAsia"/>
                <w:sz w:val="32"/>
                <w:szCs w:val="32"/>
              </w:rPr>
              <w:t>目标定位</w:t>
            </w:r>
            <w:r w:rsidRPr="0003412D">
              <w:rPr>
                <w:rFonts w:eastAsia="仿宋_GB2312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sz w:val="32"/>
                <w:szCs w:val="32"/>
              </w:rPr>
              <w:t>培养目标应贯彻党的教育方针，面向国家、地区基础教育改革发展和教师队伍建设重大战略需求，落实国家教师教育相关政策要求，符合学校办学定位。</w:t>
            </w:r>
          </w:p>
        </w:tc>
      </w:tr>
      <w:tr w:rsidR="0091721F" w:rsidRPr="00582613" w14:paraId="2C8DC8B5" w14:textId="77777777" w:rsidTr="00CC5C35">
        <w:trPr>
          <w:gridBefore w:val="1"/>
          <w:wBefore w:w="108" w:type="dxa"/>
          <w:trHeight w:val="1120"/>
        </w:trPr>
        <w:tc>
          <w:tcPr>
            <w:tcW w:w="8364" w:type="dxa"/>
            <w:vAlign w:val="center"/>
          </w:tcPr>
          <w:p w14:paraId="2C8DC8B4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t>1.2[</w:t>
            </w:r>
            <w:r w:rsidRPr="0003412D">
              <w:rPr>
                <w:rFonts w:eastAsia="仿宋_GB2312" w:hint="eastAsia"/>
                <w:sz w:val="32"/>
                <w:szCs w:val="32"/>
              </w:rPr>
              <w:t>目标内涵</w:t>
            </w:r>
            <w:r w:rsidRPr="0003412D">
              <w:rPr>
                <w:rFonts w:eastAsia="仿宋_GB2312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sz w:val="32"/>
                <w:szCs w:val="32"/>
              </w:rPr>
              <w:t>培养目标内容明确清晰，反映师范生毕业后</w:t>
            </w:r>
            <w:r w:rsidRPr="0003412D">
              <w:rPr>
                <w:rFonts w:eastAsia="仿宋_GB2312"/>
                <w:sz w:val="32"/>
                <w:szCs w:val="32"/>
              </w:rPr>
              <w:t>5</w:t>
            </w:r>
            <w:r w:rsidRPr="0003412D">
              <w:rPr>
                <w:rFonts w:eastAsia="仿宋_GB2312" w:hint="eastAsia"/>
                <w:sz w:val="32"/>
                <w:szCs w:val="32"/>
              </w:rPr>
              <w:t>年左右在社会和专业领域的发展预期，体现专业特色，并能够为师范生、教师、教学管理人员及其他利益相关方所理解和认同。</w:t>
            </w:r>
          </w:p>
        </w:tc>
      </w:tr>
      <w:tr w:rsidR="0091721F" w:rsidRPr="00582613" w14:paraId="2C8DC8B7" w14:textId="77777777" w:rsidTr="00CC5C35">
        <w:trPr>
          <w:gridBefore w:val="1"/>
          <w:wBefore w:w="108" w:type="dxa"/>
          <w:trHeight w:val="569"/>
        </w:trPr>
        <w:tc>
          <w:tcPr>
            <w:tcW w:w="8364" w:type="dxa"/>
            <w:vAlign w:val="center"/>
          </w:tcPr>
          <w:p w14:paraId="2C8DC8B6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t>1.3[</w:t>
            </w:r>
            <w:r w:rsidRPr="0003412D">
              <w:rPr>
                <w:rFonts w:eastAsia="仿宋_GB2312" w:hint="eastAsia"/>
                <w:sz w:val="32"/>
                <w:szCs w:val="32"/>
              </w:rPr>
              <w:t>目标评价</w:t>
            </w:r>
            <w:r w:rsidRPr="0003412D">
              <w:rPr>
                <w:rFonts w:eastAsia="仿宋_GB2312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sz w:val="32"/>
                <w:szCs w:val="32"/>
              </w:rPr>
              <w:t>定期对培养目标的合理性进行评价，并能够根据评价结果对培养目标进行必要修订。评价和修订过程应有利益相关方参与。</w:t>
            </w:r>
          </w:p>
        </w:tc>
      </w:tr>
      <w:tr w:rsidR="0091721F" w:rsidRPr="00582613" w14:paraId="2C8DC8B9" w14:textId="77777777" w:rsidTr="00CC5C35">
        <w:trPr>
          <w:gridBefore w:val="1"/>
          <w:wBefore w:w="108" w:type="dxa"/>
          <w:trHeight w:val="87"/>
        </w:trPr>
        <w:tc>
          <w:tcPr>
            <w:tcW w:w="8364" w:type="dxa"/>
            <w:vAlign w:val="center"/>
          </w:tcPr>
          <w:p w14:paraId="2C8DC8B8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黑体"/>
                <w:sz w:val="32"/>
                <w:szCs w:val="32"/>
              </w:rPr>
            </w:pPr>
            <w:r w:rsidRPr="0003412D">
              <w:rPr>
                <w:rFonts w:eastAsia="黑体" w:hint="eastAsia"/>
                <w:sz w:val="32"/>
                <w:szCs w:val="32"/>
              </w:rPr>
              <w:t>二、毕业要求</w:t>
            </w:r>
          </w:p>
        </w:tc>
      </w:tr>
      <w:tr w:rsidR="0091721F" w:rsidRPr="00582613" w14:paraId="2C8DC8BB" w14:textId="77777777" w:rsidTr="00CC5C35">
        <w:trPr>
          <w:gridBefore w:val="1"/>
          <w:wBefore w:w="108" w:type="dxa"/>
          <w:trHeight w:val="209"/>
        </w:trPr>
        <w:tc>
          <w:tcPr>
            <w:tcW w:w="8364" w:type="dxa"/>
            <w:vAlign w:val="center"/>
          </w:tcPr>
          <w:p w14:paraId="2C8DC8BA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 w:hint="eastAsia"/>
                <w:sz w:val="32"/>
                <w:szCs w:val="32"/>
              </w:rPr>
              <w:t>专业应根据幼儿园教师专业标准，制定明确、公开的毕业要求。毕业要求能够支撑培养目标，并在师范生培养全过程中分解落实。专业应通过评价证明毕业要求的达成。</w:t>
            </w:r>
            <w:r w:rsidRPr="0003412D">
              <w:rPr>
                <w:rFonts w:eastAsia="仿宋_GB2312" w:hint="eastAsia"/>
                <w:sz w:val="32"/>
                <w:szCs w:val="32"/>
              </w:rPr>
              <w:lastRenderedPageBreak/>
              <w:t>专业制定的毕业要求应涵盖以下内容：</w:t>
            </w:r>
          </w:p>
        </w:tc>
      </w:tr>
      <w:tr w:rsidR="0091721F" w:rsidRPr="00582613" w14:paraId="2C8DC8BE" w14:textId="77777777" w:rsidTr="00CC5C35">
        <w:trPr>
          <w:gridBefore w:val="1"/>
          <w:wBefore w:w="108" w:type="dxa"/>
          <w:trHeight w:val="918"/>
        </w:trPr>
        <w:tc>
          <w:tcPr>
            <w:tcW w:w="8364" w:type="dxa"/>
            <w:vAlign w:val="center"/>
          </w:tcPr>
          <w:p w14:paraId="2C8DC8BC" w14:textId="77777777" w:rsidR="0091721F" w:rsidRPr="0003412D" w:rsidRDefault="0091721F" w:rsidP="0091721F">
            <w:pPr>
              <w:pStyle w:val="11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3412D">
              <w:rPr>
                <w:rFonts w:ascii="Times New Roman" w:eastAsia="仿宋_GB2312" w:hAnsi="Times New Roman" w:hint="eastAsia"/>
                <w:sz w:val="32"/>
                <w:szCs w:val="32"/>
              </w:rPr>
              <w:lastRenderedPageBreak/>
              <w:t>践行</w:t>
            </w:r>
            <w:proofErr w:type="gramEnd"/>
            <w:r w:rsidRPr="0003412D">
              <w:rPr>
                <w:rFonts w:ascii="Times New Roman" w:eastAsia="仿宋_GB2312" w:hAnsi="Times New Roman" w:hint="eastAsia"/>
                <w:sz w:val="32"/>
                <w:szCs w:val="32"/>
              </w:rPr>
              <w:t>师德</w:t>
            </w:r>
          </w:p>
          <w:p w14:paraId="2C8DC8BD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  <w:u w:val="single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2.1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师德规范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proofErr w:type="gramStart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践行</w:t>
            </w:r>
            <w:proofErr w:type="gramEnd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社会主义核心价值观，增进对中国特色社会主义的思想认同、政治认同、理论认同和情感认同。贯彻党的教育方针，以立德树人为己任。遵守中小学教师职业道德规范，具有依法执教意识，立志成为有理想信念、有道德情操、有扎实学识、有仁爱之心的好老师。</w:t>
            </w:r>
          </w:p>
        </w:tc>
      </w:tr>
      <w:tr w:rsidR="0091721F" w:rsidRPr="00582613" w14:paraId="2C8DC8C0" w14:textId="77777777" w:rsidTr="00CC5C35">
        <w:trPr>
          <w:gridBefore w:val="1"/>
          <w:wBefore w:w="108" w:type="dxa"/>
          <w:trHeight w:val="918"/>
        </w:trPr>
        <w:tc>
          <w:tcPr>
            <w:tcW w:w="8364" w:type="dxa"/>
            <w:vAlign w:val="center"/>
          </w:tcPr>
          <w:p w14:paraId="2C8DC8BF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bCs/>
                <w:sz w:val="32"/>
                <w:szCs w:val="32"/>
              </w:rPr>
              <w:t>2.2 [</w:t>
            </w:r>
            <w:r w:rsidRPr="0003412D">
              <w:rPr>
                <w:rFonts w:eastAsia="仿宋_GB2312" w:hint="eastAsia"/>
                <w:bCs/>
                <w:sz w:val="32"/>
                <w:szCs w:val="32"/>
              </w:rPr>
              <w:t>教育情怀</w:t>
            </w:r>
            <w:r w:rsidRPr="0003412D">
              <w:rPr>
                <w:rFonts w:eastAsia="仿宋_GB2312"/>
                <w:bCs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具有从教意愿，认同教师工作的意义和专业性，具有积极的情感、端正的态度、正确的价值观。</w:t>
            </w:r>
            <w:r w:rsidRPr="0003412D">
              <w:rPr>
                <w:rFonts w:eastAsia="仿宋_GB2312" w:hint="eastAsia"/>
                <w:iCs/>
                <w:kern w:val="0"/>
                <w:sz w:val="32"/>
                <w:szCs w:val="32"/>
              </w:rPr>
              <w:t>具有人文底蕴和科学精神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，尊重幼儿人格，富有爱心、责任心，工作细心、耐心，做幼儿健康成长的启蒙者和引路人。</w:t>
            </w:r>
          </w:p>
        </w:tc>
      </w:tr>
      <w:tr w:rsidR="0091721F" w:rsidRPr="00582613" w14:paraId="2C8DC8C3" w14:textId="77777777" w:rsidTr="00CC5C35">
        <w:trPr>
          <w:gridBefore w:val="1"/>
          <w:wBefore w:w="108" w:type="dxa"/>
          <w:trHeight w:val="426"/>
        </w:trPr>
        <w:tc>
          <w:tcPr>
            <w:tcW w:w="8364" w:type="dxa"/>
            <w:vAlign w:val="center"/>
          </w:tcPr>
          <w:p w14:paraId="2C8DC8C1" w14:textId="77777777" w:rsidR="0091721F" w:rsidRPr="0003412D" w:rsidRDefault="0091721F" w:rsidP="0091721F">
            <w:pPr>
              <w:pStyle w:val="11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3412D">
              <w:rPr>
                <w:rFonts w:ascii="Times New Roman" w:eastAsia="仿宋_GB2312" w:hAnsi="Times New Roman" w:hint="eastAsia"/>
                <w:sz w:val="32"/>
                <w:szCs w:val="32"/>
              </w:rPr>
              <w:t>学会教学</w:t>
            </w:r>
          </w:p>
          <w:p w14:paraId="2C8DC8C2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bCs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t xml:space="preserve">2.3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保教知识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具有一定的科学和人文素养，理解幼儿身心发展规律和学习特点，了解相关学科基本知识，掌握幼儿园教育教学的基本方法和策略，注重知识的联系和整合。</w:t>
            </w:r>
          </w:p>
        </w:tc>
      </w:tr>
      <w:tr w:rsidR="0091721F" w:rsidRPr="00582613" w14:paraId="2C8DC8C5" w14:textId="77777777" w:rsidTr="00CC5C35">
        <w:trPr>
          <w:gridBefore w:val="1"/>
          <w:wBefore w:w="108" w:type="dxa"/>
          <w:trHeight w:val="709"/>
        </w:trPr>
        <w:tc>
          <w:tcPr>
            <w:tcW w:w="8364" w:type="dxa"/>
            <w:vAlign w:val="center"/>
          </w:tcPr>
          <w:p w14:paraId="2C8DC8C4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2.4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保教能力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能够依据《幼儿园教育指导纲要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（试行）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》和《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3-6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岁儿童学习与发展指南》，根据幼儿身心发展规律和学习特点，运用幼儿</w:t>
            </w:r>
            <w:proofErr w:type="gramStart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保育与</w:t>
            </w:r>
            <w:proofErr w:type="gramEnd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教育知识，科学规划一日生活、科学创设环境、合理组织活动。具有观察幼儿、与幼儿谈话并能记录与分析的能力；具有幼儿园活动评价能力。</w:t>
            </w:r>
          </w:p>
        </w:tc>
      </w:tr>
      <w:tr w:rsidR="0091721F" w:rsidRPr="00582613" w14:paraId="2C8DC8C8" w14:textId="77777777" w:rsidTr="00CC5C35">
        <w:trPr>
          <w:gridBefore w:val="1"/>
          <w:wBefore w:w="108" w:type="dxa"/>
          <w:trHeight w:val="1134"/>
        </w:trPr>
        <w:tc>
          <w:tcPr>
            <w:tcW w:w="8364" w:type="dxa"/>
            <w:vAlign w:val="center"/>
          </w:tcPr>
          <w:p w14:paraId="2C8DC8C6" w14:textId="77777777" w:rsidR="0091721F" w:rsidRPr="0003412D" w:rsidRDefault="0091721F" w:rsidP="0091721F">
            <w:pPr>
              <w:pStyle w:val="11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3412D">
              <w:rPr>
                <w:rFonts w:ascii="Times New Roman" w:eastAsia="仿宋_GB2312" w:hAnsi="Times New Roman" w:hint="eastAsia"/>
                <w:sz w:val="32"/>
                <w:szCs w:val="32"/>
              </w:rPr>
              <w:lastRenderedPageBreak/>
              <w:t>学会育人</w:t>
            </w:r>
          </w:p>
          <w:p w14:paraId="2C8DC8C7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2.5 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班级管理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掌握幼儿园班级的特点，建立班级秩序与规则，合理规划利用时间与空间，创设良好班级环境，充分利用各种教育资源，建立良好的同伴关系和师幼关系，营造良好班级氛围。为人师表，发挥自身的榜样作用。</w:t>
            </w:r>
          </w:p>
        </w:tc>
      </w:tr>
      <w:tr w:rsidR="0091721F" w:rsidRPr="00582613" w14:paraId="2C8DC8CA" w14:textId="77777777" w:rsidTr="00CC5C35">
        <w:trPr>
          <w:gridBefore w:val="1"/>
          <w:wBefore w:w="108" w:type="dxa"/>
          <w:trHeight w:val="1134"/>
        </w:trPr>
        <w:tc>
          <w:tcPr>
            <w:tcW w:w="8364" w:type="dxa"/>
            <w:vAlign w:val="center"/>
          </w:tcPr>
          <w:p w14:paraId="2C8DC8C9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jc w:val="left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2.6 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综合育人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了解幼儿社会性—情感发展的特点和规律</w:t>
            </w:r>
            <w:r w:rsidRPr="0003412D">
              <w:rPr>
                <w:rFonts w:eastAsia="仿宋_GB2312" w:hint="eastAsia"/>
                <w:sz w:val="32"/>
                <w:szCs w:val="32"/>
              </w:rPr>
              <w:t>，注重培育幼儿良好意志品质和行为习惯。理解环境育人价值，了解园</w:t>
            </w:r>
            <w:proofErr w:type="gramStart"/>
            <w:r w:rsidRPr="0003412D">
              <w:rPr>
                <w:rFonts w:eastAsia="仿宋_GB2312" w:hint="eastAsia"/>
                <w:sz w:val="32"/>
                <w:szCs w:val="32"/>
              </w:rPr>
              <w:t>所文化</w:t>
            </w:r>
            <w:proofErr w:type="gramEnd"/>
            <w:r w:rsidRPr="0003412D">
              <w:rPr>
                <w:rFonts w:eastAsia="仿宋_GB2312" w:hint="eastAsia"/>
                <w:sz w:val="32"/>
                <w:szCs w:val="32"/>
              </w:rPr>
              <w:t>和一日生活对幼儿发展的价值，充分利用多种教育契机，对幼儿进行教育。综合利用幼儿园、家庭和社区各种资源全面育人。</w:t>
            </w:r>
          </w:p>
        </w:tc>
      </w:tr>
      <w:tr w:rsidR="0091721F" w:rsidRPr="00582613" w14:paraId="2C8DC8CD" w14:textId="77777777" w:rsidTr="00CC5C35">
        <w:trPr>
          <w:gridBefore w:val="1"/>
          <w:wBefore w:w="108" w:type="dxa"/>
          <w:trHeight w:val="1894"/>
        </w:trPr>
        <w:tc>
          <w:tcPr>
            <w:tcW w:w="8364" w:type="dxa"/>
            <w:vAlign w:val="center"/>
          </w:tcPr>
          <w:p w14:paraId="2C8DC8CB" w14:textId="77777777" w:rsidR="0091721F" w:rsidRPr="0003412D" w:rsidRDefault="0091721F" w:rsidP="0091721F">
            <w:pPr>
              <w:pStyle w:val="11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Times New Roman" w:eastAsia="仿宋_GB2312" w:hAnsi="Times New Roman"/>
                <w:bCs/>
                <w:sz w:val="32"/>
                <w:szCs w:val="32"/>
              </w:rPr>
            </w:pPr>
            <w:r w:rsidRPr="0003412D">
              <w:rPr>
                <w:rFonts w:ascii="Times New Roman" w:eastAsia="仿宋_GB2312" w:hAnsi="Times New Roman" w:hint="eastAsia"/>
                <w:bCs/>
                <w:sz w:val="32"/>
                <w:szCs w:val="32"/>
              </w:rPr>
              <w:t>学会发展</w:t>
            </w:r>
          </w:p>
          <w:p w14:paraId="2C8DC8CC" w14:textId="77777777" w:rsidR="0091721F" w:rsidRPr="0003412D" w:rsidRDefault="0091721F" w:rsidP="00CC5C35">
            <w:pPr>
              <w:spacing w:line="560" w:lineRule="exact"/>
              <w:ind w:firstLineChars="200" w:firstLine="56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bCs/>
                <w:spacing w:val="-20"/>
                <w:sz w:val="32"/>
                <w:szCs w:val="32"/>
              </w:rPr>
              <w:t xml:space="preserve">2.7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学会反思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具有终身学习与专业发展意识。了解国内外学前教育改革发展动态，能够适应时代和教育发展需求，进行学习和职业生涯规划。初步掌握反思方法和技能，具有一定创新意识，运用批判性思维方法，学会分析和解决问题。</w:t>
            </w:r>
          </w:p>
        </w:tc>
      </w:tr>
      <w:tr w:rsidR="0091721F" w:rsidRPr="00582613" w14:paraId="2C8DC8CF" w14:textId="77777777" w:rsidTr="00CC5C35">
        <w:trPr>
          <w:gridBefore w:val="1"/>
          <w:wBefore w:w="108" w:type="dxa"/>
          <w:trHeight w:val="193"/>
        </w:trPr>
        <w:tc>
          <w:tcPr>
            <w:tcW w:w="8364" w:type="dxa"/>
            <w:vAlign w:val="center"/>
          </w:tcPr>
          <w:p w14:paraId="2C8DC8CE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  <w:u w:val="single"/>
              </w:rPr>
            </w:pPr>
            <w:r w:rsidRPr="0003412D">
              <w:rPr>
                <w:rFonts w:eastAsia="仿宋_GB2312"/>
                <w:bCs/>
                <w:sz w:val="32"/>
                <w:szCs w:val="32"/>
              </w:rPr>
              <w:t xml:space="preserve">2.8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沟通合作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理解学习共同体的作用，具有团队协作精神，掌握沟通合作技能，具有小组互助和合作学习体验。</w:t>
            </w:r>
          </w:p>
        </w:tc>
      </w:tr>
      <w:tr w:rsidR="0091721F" w:rsidRPr="00582613" w14:paraId="2C8DC8D1" w14:textId="77777777" w:rsidTr="00CC5C35">
        <w:trPr>
          <w:gridBefore w:val="1"/>
          <w:wBefore w:w="108" w:type="dxa"/>
          <w:trHeight w:val="87"/>
        </w:trPr>
        <w:tc>
          <w:tcPr>
            <w:tcW w:w="8364" w:type="dxa"/>
            <w:vAlign w:val="center"/>
          </w:tcPr>
          <w:p w14:paraId="2C8DC8D0" w14:textId="77777777" w:rsidR="0091721F" w:rsidRPr="0003412D" w:rsidRDefault="0091721F" w:rsidP="00CC5C3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center" w:pos="4394"/>
              </w:tabs>
              <w:spacing w:line="560" w:lineRule="exact"/>
              <w:ind w:firstLineChars="200" w:firstLine="640"/>
              <w:rPr>
                <w:rFonts w:eastAsia="黑体"/>
                <w:bCs/>
                <w:sz w:val="32"/>
                <w:szCs w:val="32"/>
              </w:rPr>
            </w:pPr>
            <w:r w:rsidRPr="0003412D">
              <w:rPr>
                <w:rFonts w:eastAsia="黑体" w:hint="eastAsia"/>
                <w:kern w:val="0"/>
                <w:sz w:val="32"/>
                <w:szCs w:val="32"/>
              </w:rPr>
              <w:t>三、课程与教学</w:t>
            </w:r>
          </w:p>
        </w:tc>
      </w:tr>
      <w:tr w:rsidR="0091721F" w:rsidRPr="00582613" w14:paraId="2C8DC8D3" w14:textId="77777777" w:rsidTr="00CC5C35">
        <w:trPr>
          <w:gridBefore w:val="1"/>
          <w:wBefore w:w="108" w:type="dxa"/>
          <w:trHeight w:val="395"/>
        </w:trPr>
        <w:tc>
          <w:tcPr>
            <w:tcW w:w="8364" w:type="dxa"/>
            <w:vAlign w:val="center"/>
          </w:tcPr>
          <w:p w14:paraId="2C8DC8D2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t xml:space="preserve">3.1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课程设置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课程设置应符合幼儿园教师专业标准、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教师教育课程标准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和</w:t>
            </w:r>
            <w:r>
              <w:rPr>
                <w:rFonts w:eastAsia="仿宋_GB2312" w:hint="eastAsia"/>
                <w:sz w:val="32"/>
                <w:szCs w:val="32"/>
              </w:rPr>
              <w:t>专业教学相关标准</w:t>
            </w:r>
            <w:r w:rsidRPr="0003412D">
              <w:rPr>
                <w:rFonts w:eastAsia="仿宋_GB2312" w:hint="eastAsia"/>
                <w:sz w:val="32"/>
                <w:szCs w:val="32"/>
              </w:rPr>
              <w:t>，能够支撑毕业要求达成。</w:t>
            </w:r>
          </w:p>
        </w:tc>
      </w:tr>
      <w:tr w:rsidR="0091721F" w:rsidRPr="00582613" w14:paraId="2C8DC8D5" w14:textId="77777777" w:rsidTr="00CC5C35">
        <w:trPr>
          <w:gridBefore w:val="1"/>
          <w:wBefore w:w="108" w:type="dxa"/>
          <w:trHeight w:val="416"/>
        </w:trPr>
        <w:tc>
          <w:tcPr>
            <w:tcW w:w="8364" w:type="dxa"/>
            <w:vAlign w:val="center"/>
          </w:tcPr>
          <w:p w14:paraId="2C8DC8D4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t xml:space="preserve">3.2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课程结构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课程结构</w:t>
            </w:r>
            <w:r w:rsidRPr="0003412D">
              <w:rPr>
                <w:rFonts w:eastAsia="仿宋_GB2312" w:hint="eastAsia"/>
                <w:sz w:val="32"/>
                <w:szCs w:val="32"/>
              </w:rPr>
              <w:t>体现通识教育和专业教育的有机结合；理论课程与实践课程、必修课与选修课设置合</w:t>
            </w:r>
            <w:r w:rsidRPr="0003412D">
              <w:rPr>
                <w:rFonts w:eastAsia="仿宋_GB2312" w:hint="eastAsia"/>
                <w:sz w:val="32"/>
                <w:szCs w:val="32"/>
              </w:rPr>
              <w:lastRenderedPageBreak/>
              <w:t>理。各类课程学分比例恰当，通识教育课程中的人文社会与科学素养课程学分不低于总学分的</w:t>
            </w:r>
            <w:r w:rsidRPr="0003412D">
              <w:rPr>
                <w:rFonts w:eastAsia="仿宋_GB2312"/>
                <w:sz w:val="32"/>
                <w:szCs w:val="32"/>
              </w:rPr>
              <w:t>10%</w:t>
            </w:r>
            <w:r w:rsidRPr="0003412D">
              <w:rPr>
                <w:rFonts w:eastAsia="仿宋_GB2312" w:hint="eastAsia"/>
                <w:sz w:val="32"/>
                <w:szCs w:val="32"/>
              </w:rPr>
              <w:t>，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支撑幼儿园各领域教育的相关课程学分不低于总学分的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20%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。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教师教育课程达到教师教育课程标准规定的学分要求。</w:t>
            </w:r>
          </w:p>
        </w:tc>
      </w:tr>
      <w:tr w:rsidR="0091721F" w:rsidRPr="00582613" w14:paraId="2C8DC8D7" w14:textId="77777777" w:rsidTr="00CC5C35">
        <w:trPr>
          <w:gridBefore w:val="1"/>
          <w:wBefore w:w="108" w:type="dxa"/>
          <w:trHeight w:val="709"/>
        </w:trPr>
        <w:tc>
          <w:tcPr>
            <w:tcW w:w="8364" w:type="dxa"/>
            <w:vAlign w:val="center"/>
          </w:tcPr>
          <w:p w14:paraId="2C8DC8D6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lastRenderedPageBreak/>
              <w:t xml:space="preserve">3.3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课程内容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课程内容体现学前教育的专业性，注重基础性、科学性、综合性和实践性，把社会主义核心价值观、师德教育有机融入课程教学中。选用优秀教材，吸收学科前沿知识，引入幼儿园课程改革和幼儿发展与教育研究最新成果、幼儿园优秀教育教学案例，并能够结合师范生学习状况及时更新、完善课程内容。</w:t>
            </w:r>
          </w:p>
        </w:tc>
      </w:tr>
      <w:tr w:rsidR="0091721F" w:rsidRPr="00582613" w14:paraId="2C8DC8D9" w14:textId="77777777" w:rsidTr="00CC5C35">
        <w:trPr>
          <w:gridBefore w:val="1"/>
          <w:wBefore w:w="108" w:type="dxa"/>
          <w:trHeight w:val="944"/>
        </w:trPr>
        <w:tc>
          <w:tcPr>
            <w:tcW w:w="8364" w:type="dxa"/>
            <w:vAlign w:val="center"/>
          </w:tcPr>
          <w:p w14:paraId="2C8DC8D8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t xml:space="preserve">3.4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课程实施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]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 </w:t>
            </w:r>
            <w:r w:rsidRPr="0003412D">
              <w:rPr>
                <w:rFonts w:eastAsia="仿宋_GB2312" w:hint="eastAsia"/>
                <w:sz w:val="32"/>
                <w:szCs w:val="32"/>
              </w:rPr>
              <w:t>重视课堂教学在培养过程中的基础作用。依据毕业要求制定课程目标和教学大纲，教学内容、教学方法、考核内容与方式应支持课程目标的实现。能够恰当运用案例教学、探究教学、现场教学等方式，合理应用信息技术，提高师范生学习效果。课堂教学、课外指导和课外学习的时间分配合理，技能训练课程实行小班教学，养成师范生自主学习能力和“三字</w:t>
            </w:r>
            <w:proofErr w:type="gramStart"/>
            <w:r w:rsidRPr="0003412D">
              <w:rPr>
                <w:rFonts w:eastAsia="仿宋_GB2312" w:hint="eastAsia"/>
                <w:sz w:val="32"/>
                <w:szCs w:val="32"/>
              </w:rPr>
              <w:t>一</w:t>
            </w:r>
            <w:proofErr w:type="gramEnd"/>
            <w:r w:rsidRPr="0003412D">
              <w:rPr>
                <w:rFonts w:eastAsia="仿宋_GB2312" w:hint="eastAsia"/>
                <w:sz w:val="32"/>
                <w:szCs w:val="32"/>
              </w:rPr>
              <w:t>话”等从教基本功。</w:t>
            </w:r>
          </w:p>
        </w:tc>
      </w:tr>
      <w:tr w:rsidR="0091721F" w:rsidRPr="00582613" w14:paraId="2C8DC8DB" w14:textId="77777777" w:rsidTr="00CC5C35">
        <w:trPr>
          <w:gridBefore w:val="1"/>
          <w:wBefore w:w="108" w:type="dxa"/>
          <w:trHeight w:val="221"/>
        </w:trPr>
        <w:tc>
          <w:tcPr>
            <w:tcW w:w="8364" w:type="dxa"/>
            <w:vAlign w:val="center"/>
          </w:tcPr>
          <w:p w14:paraId="2C8DC8DA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t xml:space="preserve">3.5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课程评价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sz w:val="32"/>
                <w:szCs w:val="32"/>
              </w:rPr>
              <w:t>定期评价课程体系的合理性和课程目标的达成度，并能够根据评价结果进行修订。评价与修订过程应有利益相关方参与。</w:t>
            </w:r>
          </w:p>
        </w:tc>
      </w:tr>
      <w:tr w:rsidR="0091721F" w:rsidRPr="00582613" w14:paraId="2C8DC8DD" w14:textId="77777777" w:rsidTr="00CC5C35">
        <w:trPr>
          <w:gridBefore w:val="1"/>
          <w:wBefore w:w="108" w:type="dxa"/>
          <w:trHeight w:val="132"/>
        </w:trPr>
        <w:tc>
          <w:tcPr>
            <w:tcW w:w="8364" w:type="dxa"/>
            <w:vAlign w:val="center"/>
          </w:tcPr>
          <w:p w14:paraId="2C8DC8DC" w14:textId="77777777" w:rsidR="0091721F" w:rsidRPr="0003412D" w:rsidRDefault="0091721F" w:rsidP="00CC5C3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center" w:pos="4394"/>
              </w:tabs>
              <w:spacing w:line="560" w:lineRule="exact"/>
              <w:ind w:firstLineChars="200" w:firstLine="640"/>
              <w:rPr>
                <w:rFonts w:eastAsia="黑体"/>
                <w:sz w:val="32"/>
                <w:szCs w:val="32"/>
              </w:rPr>
            </w:pPr>
            <w:r w:rsidRPr="0003412D">
              <w:rPr>
                <w:rFonts w:eastAsia="黑体" w:hint="eastAsia"/>
                <w:kern w:val="0"/>
                <w:sz w:val="32"/>
                <w:szCs w:val="32"/>
              </w:rPr>
              <w:t>四、合作与实践</w:t>
            </w:r>
          </w:p>
        </w:tc>
      </w:tr>
      <w:tr w:rsidR="0091721F" w:rsidRPr="00582613" w14:paraId="2C8DC8DF" w14:textId="77777777" w:rsidTr="00CC5C35">
        <w:trPr>
          <w:gridBefore w:val="1"/>
          <w:wBefore w:w="108" w:type="dxa"/>
          <w:trHeight w:val="567"/>
        </w:trPr>
        <w:tc>
          <w:tcPr>
            <w:tcW w:w="8364" w:type="dxa"/>
            <w:vAlign w:val="center"/>
          </w:tcPr>
          <w:p w14:paraId="2C8DC8DE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t xml:space="preserve">4.1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协同育人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与地方教育行政部门和幼儿园建立权责明晰、稳定协调、合作共赢的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“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三位一体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”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协同培养机制，基本形成教师培养、培训、研究和服务一体化的合作共同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lastRenderedPageBreak/>
              <w:t>体。</w:t>
            </w:r>
          </w:p>
        </w:tc>
      </w:tr>
      <w:tr w:rsidR="0091721F" w:rsidRPr="00582613" w14:paraId="2C8DC8E1" w14:textId="77777777" w:rsidTr="00CC5C35">
        <w:trPr>
          <w:gridBefore w:val="1"/>
          <w:wBefore w:w="108" w:type="dxa"/>
          <w:trHeight w:val="558"/>
        </w:trPr>
        <w:tc>
          <w:tcPr>
            <w:tcW w:w="8364" w:type="dxa"/>
            <w:vAlign w:val="center"/>
          </w:tcPr>
          <w:p w14:paraId="2C8DC8E0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lastRenderedPageBreak/>
              <w:t xml:space="preserve">4.2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实践基地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教育实践基地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相对稳定，能够提供合适的教育实践环境和实习指导，满足师范</w:t>
            </w:r>
            <w:proofErr w:type="gramStart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生教育</w:t>
            </w:r>
            <w:proofErr w:type="gramEnd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实践需求。每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20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个实习生不少于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1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个教育实践基地</w:t>
            </w:r>
            <w:r w:rsidRPr="0003412D">
              <w:rPr>
                <w:rFonts w:eastAsia="仿宋_GB2312"/>
                <w:kern w:val="0"/>
                <w:sz w:val="32"/>
                <w:szCs w:val="32"/>
                <w:vertAlign w:val="superscript"/>
              </w:rPr>
              <w:t>[4]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。</w:t>
            </w:r>
          </w:p>
        </w:tc>
      </w:tr>
      <w:tr w:rsidR="0091721F" w:rsidRPr="00582613" w14:paraId="2C8DC8E3" w14:textId="77777777" w:rsidTr="00CC5C35">
        <w:trPr>
          <w:gridBefore w:val="1"/>
          <w:wBefore w:w="108" w:type="dxa"/>
          <w:trHeight w:val="699"/>
        </w:trPr>
        <w:tc>
          <w:tcPr>
            <w:tcW w:w="8364" w:type="dxa"/>
            <w:vAlign w:val="center"/>
          </w:tcPr>
          <w:p w14:paraId="2C8DC8E2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t xml:space="preserve">4.3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实践教学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实践教学体系完整，专业实践和教育实践有机结合。教育见习、教育实习、教育研习贯通，涵盖师德体验、保教实践、班级管理实践和教研实践等，并与其他教育环节有机衔接。教育实践时间累计不少于一学期</w:t>
            </w:r>
            <w:r w:rsidRPr="0003412D">
              <w:rPr>
                <w:rFonts w:eastAsia="仿宋_GB2312"/>
                <w:kern w:val="0"/>
                <w:sz w:val="32"/>
                <w:szCs w:val="32"/>
                <w:vertAlign w:val="superscript"/>
              </w:rPr>
              <w:t>[2]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。学校集中组织教育实习，保证师范生实习期间的上课时数。</w:t>
            </w:r>
          </w:p>
        </w:tc>
      </w:tr>
      <w:tr w:rsidR="0091721F" w:rsidRPr="00582613" w14:paraId="2C8DC8E5" w14:textId="77777777" w:rsidTr="00CC5C35">
        <w:trPr>
          <w:gridBefore w:val="1"/>
          <w:wBefore w:w="108" w:type="dxa"/>
          <w:trHeight w:val="1134"/>
        </w:trPr>
        <w:tc>
          <w:tcPr>
            <w:tcW w:w="8364" w:type="dxa"/>
            <w:vAlign w:val="center"/>
          </w:tcPr>
          <w:p w14:paraId="2C8DC8E4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t xml:space="preserve">4.4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导师队伍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实行高校教师与优秀幼儿园教师共同指导教育实践的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“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双导师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”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制度。有遴选、培训、评价和支持教育实践指导教师的制度与措施。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“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双导师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”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数量充足，相对稳定，责权明确，能够有效履职。</w:t>
            </w:r>
          </w:p>
        </w:tc>
      </w:tr>
      <w:tr w:rsidR="0091721F" w:rsidRPr="00582613" w14:paraId="2C8DC8E7" w14:textId="77777777" w:rsidTr="00CC5C35">
        <w:trPr>
          <w:gridBefore w:val="1"/>
          <w:wBefore w:w="108" w:type="dxa"/>
          <w:trHeight w:val="1272"/>
        </w:trPr>
        <w:tc>
          <w:tcPr>
            <w:tcW w:w="8364" w:type="dxa"/>
            <w:vAlign w:val="center"/>
          </w:tcPr>
          <w:p w14:paraId="2C8DC8E6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t xml:space="preserve">4.5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管理评价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教育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实践管理较为规范，能够对重点环节实施质量监控。</w:t>
            </w:r>
            <w:r w:rsidRPr="0003412D">
              <w:rPr>
                <w:rFonts w:eastAsia="仿宋_GB2312" w:hint="eastAsia"/>
                <w:sz w:val="32"/>
                <w:szCs w:val="32"/>
              </w:rPr>
              <w:t>实行教育实践评价与改进制度。依据相关标准，对教育实践表现进行有效评价。</w:t>
            </w:r>
          </w:p>
        </w:tc>
      </w:tr>
      <w:tr w:rsidR="0091721F" w:rsidRPr="00582613" w14:paraId="2C8DC8E9" w14:textId="77777777" w:rsidTr="00CC5C35">
        <w:trPr>
          <w:gridBefore w:val="1"/>
          <w:wBefore w:w="108" w:type="dxa"/>
          <w:trHeight w:val="142"/>
        </w:trPr>
        <w:tc>
          <w:tcPr>
            <w:tcW w:w="8364" w:type="dxa"/>
            <w:vAlign w:val="center"/>
          </w:tcPr>
          <w:p w14:paraId="2C8DC8E8" w14:textId="77777777" w:rsidR="0091721F" w:rsidRPr="0003412D" w:rsidRDefault="0091721F" w:rsidP="00CC5C3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center" w:pos="4394"/>
              </w:tabs>
              <w:spacing w:line="560" w:lineRule="exact"/>
              <w:ind w:firstLineChars="200" w:firstLine="640"/>
              <w:rPr>
                <w:rFonts w:eastAsia="黑体"/>
                <w:sz w:val="32"/>
                <w:szCs w:val="32"/>
              </w:rPr>
            </w:pPr>
            <w:r w:rsidRPr="0003412D">
              <w:rPr>
                <w:rFonts w:eastAsia="黑体" w:hint="eastAsia"/>
                <w:kern w:val="0"/>
                <w:sz w:val="32"/>
                <w:szCs w:val="32"/>
              </w:rPr>
              <w:t>五、师资队伍</w:t>
            </w:r>
          </w:p>
        </w:tc>
      </w:tr>
      <w:tr w:rsidR="0091721F" w:rsidRPr="00582613" w14:paraId="2C8DC8EB" w14:textId="77777777" w:rsidTr="00CC5C35">
        <w:trPr>
          <w:gridBefore w:val="1"/>
          <w:wBefore w:w="108" w:type="dxa"/>
          <w:trHeight w:val="284"/>
        </w:trPr>
        <w:tc>
          <w:tcPr>
            <w:tcW w:w="8364" w:type="dxa"/>
            <w:vAlign w:val="center"/>
          </w:tcPr>
          <w:p w14:paraId="2C8DC8EA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t xml:space="preserve">5.1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数量结构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专任教师数量结构能够适应本专业教学和发展的需要，生师比不高于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18:1</w:t>
            </w:r>
            <w:r w:rsidRPr="0003412D">
              <w:rPr>
                <w:rFonts w:eastAsia="仿宋_GB2312"/>
                <w:kern w:val="0"/>
                <w:sz w:val="32"/>
                <w:szCs w:val="32"/>
                <w:vertAlign w:val="superscript"/>
              </w:rPr>
              <w:t>[5]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。硕士、博士学位教师占比本科一般不低于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60%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、专科一般不低于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30%</w:t>
            </w:r>
            <w:r w:rsidRPr="0003412D">
              <w:rPr>
                <w:rFonts w:eastAsia="仿宋_GB2312"/>
                <w:kern w:val="0"/>
                <w:sz w:val="32"/>
                <w:szCs w:val="32"/>
                <w:vertAlign w:val="superscript"/>
              </w:rPr>
              <w:t>[9]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，高级职称教师比例不低于学校平均水平</w:t>
            </w:r>
            <w:r w:rsidRPr="0003412D">
              <w:rPr>
                <w:rFonts w:eastAsia="仿宋_GB2312"/>
                <w:kern w:val="0"/>
                <w:sz w:val="32"/>
                <w:szCs w:val="32"/>
                <w:vertAlign w:val="superscript"/>
              </w:rPr>
              <w:t>[8]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，且为师范生上课。幼儿园一线兼职教师素质良好、队伍稳定，占教师教育课程教师比例不低于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20%</w:t>
            </w:r>
            <w:r w:rsidRPr="0003412D">
              <w:rPr>
                <w:rFonts w:eastAsia="仿宋_GB2312"/>
                <w:kern w:val="0"/>
                <w:sz w:val="32"/>
                <w:szCs w:val="32"/>
                <w:vertAlign w:val="superscript"/>
              </w:rPr>
              <w:t>[10]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。</w:t>
            </w:r>
          </w:p>
        </w:tc>
      </w:tr>
      <w:tr w:rsidR="0091721F" w:rsidRPr="00582613" w14:paraId="2C8DC8ED" w14:textId="77777777" w:rsidTr="00CC5C35">
        <w:trPr>
          <w:gridBefore w:val="1"/>
          <w:wBefore w:w="108" w:type="dxa"/>
          <w:trHeight w:val="426"/>
        </w:trPr>
        <w:tc>
          <w:tcPr>
            <w:tcW w:w="8364" w:type="dxa"/>
            <w:vAlign w:val="center"/>
          </w:tcPr>
          <w:p w14:paraId="2C8DC8EC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lastRenderedPageBreak/>
              <w:t xml:space="preserve">5.2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素质能力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bCs/>
                <w:sz w:val="32"/>
                <w:szCs w:val="32"/>
              </w:rPr>
              <w:t>遵守高校教师职业道德规范，</w:t>
            </w:r>
            <w:r w:rsidRPr="0003412D">
              <w:rPr>
                <w:rFonts w:eastAsia="仿宋_GB2312" w:hint="eastAsia"/>
                <w:sz w:val="32"/>
                <w:szCs w:val="32"/>
              </w:rPr>
              <w:t>为人师表，言传身教；以生为本、</w:t>
            </w:r>
            <w:r w:rsidRPr="0003412D">
              <w:rPr>
                <w:rFonts w:eastAsia="仿宋_GB2312" w:hint="eastAsia"/>
                <w:bCs/>
                <w:sz w:val="32"/>
                <w:szCs w:val="32"/>
              </w:rPr>
              <w:t>以</w:t>
            </w:r>
            <w:proofErr w:type="gramStart"/>
            <w:r w:rsidRPr="0003412D">
              <w:rPr>
                <w:rFonts w:eastAsia="仿宋_GB2312" w:hint="eastAsia"/>
                <w:bCs/>
                <w:sz w:val="32"/>
                <w:szCs w:val="32"/>
              </w:rPr>
              <w:t>学定教</w:t>
            </w:r>
            <w:proofErr w:type="gramEnd"/>
            <w:r w:rsidRPr="0003412D">
              <w:rPr>
                <w:rFonts w:eastAsia="仿宋_GB2312" w:hint="eastAsia"/>
                <w:bCs/>
                <w:sz w:val="32"/>
                <w:szCs w:val="32"/>
              </w:rPr>
              <w:t>，具有较强的课堂教学、信息技术应用和学习指导等教育教学能力；勤于思考，严谨治</w:t>
            </w:r>
            <w:r w:rsidRPr="0003412D">
              <w:rPr>
                <w:rFonts w:eastAsia="仿宋_GB2312" w:hint="eastAsia"/>
                <w:sz w:val="32"/>
                <w:szCs w:val="32"/>
              </w:rPr>
              <w:t>学，具有一定的学术水平和研究能力。具有职前养成和</w:t>
            </w:r>
            <w:proofErr w:type="gramStart"/>
            <w:r w:rsidRPr="0003412D">
              <w:rPr>
                <w:rFonts w:eastAsia="仿宋_GB2312" w:hint="eastAsia"/>
                <w:sz w:val="32"/>
                <w:szCs w:val="32"/>
              </w:rPr>
              <w:t>职后</w:t>
            </w:r>
            <w:proofErr w:type="gramEnd"/>
            <w:r w:rsidRPr="0003412D">
              <w:rPr>
                <w:rFonts w:eastAsia="仿宋_GB2312" w:hint="eastAsia"/>
                <w:sz w:val="32"/>
                <w:szCs w:val="32"/>
              </w:rPr>
              <w:t>发展一体化指导能力，能够有效指导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师范生</w:t>
            </w:r>
            <w:r w:rsidRPr="0003412D">
              <w:rPr>
                <w:rFonts w:eastAsia="仿宋_GB2312" w:hint="eastAsia"/>
                <w:sz w:val="32"/>
                <w:szCs w:val="32"/>
              </w:rPr>
              <w:t>发展与职业规划。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师范生</w:t>
            </w:r>
            <w:r w:rsidRPr="0003412D">
              <w:rPr>
                <w:rFonts w:eastAsia="仿宋_GB2312" w:hint="eastAsia"/>
                <w:sz w:val="32"/>
                <w:szCs w:val="32"/>
              </w:rPr>
              <w:t>对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本专业专任教师、兼职教师师德和教学具有较高的满意度</w:t>
            </w:r>
            <w:r w:rsidRPr="0003412D">
              <w:rPr>
                <w:rFonts w:eastAsia="仿宋_GB2312" w:hint="eastAsia"/>
                <w:sz w:val="32"/>
                <w:szCs w:val="32"/>
              </w:rPr>
              <w:t>。</w:t>
            </w:r>
          </w:p>
        </w:tc>
      </w:tr>
      <w:tr w:rsidR="0091721F" w:rsidRPr="00582613" w14:paraId="2C8DC8EF" w14:textId="77777777" w:rsidTr="00CC5C35">
        <w:trPr>
          <w:gridBefore w:val="1"/>
          <w:wBefore w:w="108" w:type="dxa"/>
          <w:trHeight w:val="558"/>
        </w:trPr>
        <w:tc>
          <w:tcPr>
            <w:tcW w:w="8364" w:type="dxa"/>
            <w:vAlign w:val="center"/>
          </w:tcPr>
          <w:p w14:paraId="2C8DC8EE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t xml:space="preserve">5.3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实践经历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专业教师熟悉幼儿园教师专业标准、教师教育课程标准和幼儿园教育教学工作，至少有一年幼儿园教育服务经历</w:t>
            </w:r>
            <w:r w:rsidRPr="0003412D">
              <w:rPr>
                <w:rFonts w:eastAsia="仿宋_GB2312"/>
                <w:kern w:val="0"/>
                <w:sz w:val="32"/>
                <w:szCs w:val="32"/>
                <w:vertAlign w:val="superscript"/>
              </w:rPr>
              <w:t>[18]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，具有指导、分析、解决幼儿园教育教学实际问题的能力，并有一定的教学研究成果。</w:t>
            </w:r>
          </w:p>
        </w:tc>
      </w:tr>
      <w:tr w:rsidR="0091721F" w:rsidRPr="00582613" w14:paraId="2C8DC8F1" w14:textId="77777777" w:rsidTr="00CC5C35">
        <w:trPr>
          <w:gridBefore w:val="1"/>
          <w:wBefore w:w="108" w:type="dxa"/>
          <w:trHeight w:val="1134"/>
        </w:trPr>
        <w:tc>
          <w:tcPr>
            <w:tcW w:w="8364" w:type="dxa"/>
            <w:vAlign w:val="center"/>
          </w:tcPr>
          <w:p w14:paraId="2C8DC8F0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t xml:space="preserve">5.4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持续发展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sz w:val="32"/>
                <w:szCs w:val="32"/>
              </w:rPr>
              <w:t>制定并实施教师队伍建设规划。建立教师培训和实践研修制度。建立专业教研组织，定期开展教研活动。建立教师分类评价制度，合理制定教师教育实践类课程教师评价标准，评价结果与绩效分配、职称评聘挂钩。探索高校和幼儿园</w:t>
            </w:r>
            <w:r w:rsidRPr="0003412D">
              <w:rPr>
                <w:rFonts w:eastAsia="仿宋_GB2312"/>
                <w:sz w:val="32"/>
                <w:szCs w:val="32"/>
              </w:rPr>
              <w:t>“</w:t>
            </w:r>
            <w:r w:rsidRPr="0003412D">
              <w:rPr>
                <w:rFonts w:eastAsia="仿宋_GB2312" w:hint="eastAsia"/>
                <w:sz w:val="32"/>
                <w:szCs w:val="32"/>
              </w:rPr>
              <w:t>协同教研</w:t>
            </w:r>
            <w:r w:rsidRPr="0003412D">
              <w:rPr>
                <w:rFonts w:eastAsia="仿宋_GB2312"/>
                <w:sz w:val="32"/>
                <w:szCs w:val="32"/>
              </w:rPr>
              <w:t>”“</w:t>
            </w:r>
            <w:r w:rsidRPr="0003412D">
              <w:rPr>
                <w:rFonts w:eastAsia="仿宋_GB2312" w:hint="eastAsia"/>
                <w:sz w:val="32"/>
                <w:szCs w:val="32"/>
              </w:rPr>
              <w:t>双向互聘</w:t>
            </w:r>
            <w:r w:rsidRPr="0003412D">
              <w:rPr>
                <w:rFonts w:eastAsia="仿宋_GB2312"/>
                <w:sz w:val="32"/>
                <w:szCs w:val="32"/>
              </w:rPr>
              <w:t>”“</w:t>
            </w:r>
            <w:r w:rsidRPr="0003412D">
              <w:rPr>
                <w:rFonts w:eastAsia="仿宋_GB2312" w:hint="eastAsia"/>
                <w:sz w:val="32"/>
                <w:szCs w:val="32"/>
              </w:rPr>
              <w:t>岗位互换</w:t>
            </w:r>
            <w:r w:rsidRPr="0003412D">
              <w:rPr>
                <w:rFonts w:eastAsia="仿宋_GB2312"/>
                <w:sz w:val="32"/>
                <w:szCs w:val="32"/>
              </w:rPr>
              <w:t>”</w:t>
            </w:r>
            <w:r w:rsidRPr="0003412D">
              <w:rPr>
                <w:rFonts w:eastAsia="仿宋_GB2312" w:hint="eastAsia"/>
                <w:sz w:val="32"/>
                <w:szCs w:val="32"/>
              </w:rPr>
              <w:t>等共同发展机制。</w:t>
            </w:r>
          </w:p>
        </w:tc>
      </w:tr>
      <w:tr w:rsidR="0091721F" w:rsidRPr="00582613" w14:paraId="2C8DC8F3" w14:textId="77777777" w:rsidTr="00CC5C35">
        <w:trPr>
          <w:gridBefore w:val="1"/>
          <w:wBefore w:w="108" w:type="dxa"/>
          <w:trHeight w:val="87"/>
        </w:trPr>
        <w:tc>
          <w:tcPr>
            <w:tcW w:w="8364" w:type="dxa"/>
            <w:vAlign w:val="center"/>
          </w:tcPr>
          <w:p w14:paraId="2C8DC8F2" w14:textId="77777777" w:rsidR="0091721F" w:rsidRPr="0003412D" w:rsidRDefault="0091721F" w:rsidP="00CC5C3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center" w:pos="4394"/>
              </w:tabs>
              <w:spacing w:line="560" w:lineRule="exact"/>
              <w:ind w:firstLineChars="200" w:firstLine="640"/>
              <w:rPr>
                <w:rFonts w:eastAsia="黑体"/>
                <w:sz w:val="32"/>
                <w:szCs w:val="32"/>
              </w:rPr>
            </w:pPr>
            <w:r w:rsidRPr="0003412D">
              <w:rPr>
                <w:rFonts w:eastAsia="黑体" w:hint="eastAsia"/>
                <w:kern w:val="0"/>
                <w:sz w:val="32"/>
                <w:szCs w:val="32"/>
              </w:rPr>
              <w:t>六、支持条件</w:t>
            </w:r>
          </w:p>
        </w:tc>
      </w:tr>
      <w:tr w:rsidR="0091721F" w:rsidRPr="00582613" w14:paraId="2C8DC8F5" w14:textId="77777777" w:rsidTr="00CC5C35">
        <w:trPr>
          <w:gridBefore w:val="1"/>
          <w:wBefore w:w="108" w:type="dxa"/>
          <w:trHeight w:val="709"/>
        </w:trPr>
        <w:tc>
          <w:tcPr>
            <w:tcW w:w="8364" w:type="dxa"/>
            <w:vAlign w:val="center"/>
          </w:tcPr>
          <w:p w14:paraId="2C8DC8F4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t xml:space="preserve">6.1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经费保障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专业建设经费满足师范生培养需求，教学日常运行支出占生均拨款总额与学费收入之和的比例不低于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13%</w:t>
            </w:r>
            <w:r w:rsidRPr="0003412D">
              <w:rPr>
                <w:rFonts w:eastAsia="仿宋_GB2312"/>
                <w:kern w:val="0"/>
                <w:sz w:val="32"/>
                <w:szCs w:val="32"/>
                <w:vertAlign w:val="superscript"/>
              </w:rPr>
              <w:t>[11][12][13]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，生</w:t>
            </w:r>
            <w:proofErr w:type="gramStart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均教学</w:t>
            </w:r>
            <w:proofErr w:type="gramEnd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日常运行支出不低于学校平均水平，生均教育实践经费支出不低于学校平均水平</w:t>
            </w:r>
            <w:r w:rsidRPr="0003412D">
              <w:rPr>
                <w:rFonts w:eastAsia="仿宋_GB2312"/>
                <w:kern w:val="0"/>
                <w:sz w:val="32"/>
                <w:szCs w:val="32"/>
                <w:vertAlign w:val="superscript"/>
              </w:rPr>
              <w:t>[14]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。教学设施设备和图书资料等更新经费有标准和预决算。</w:t>
            </w:r>
          </w:p>
        </w:tc>
      </w:tr>
      <w:tr w:rsidR="0091721F" w:rsidRPr="00582613" w14:paraId="2C8DC8F7" w14:textId="77777777" w:rsidTr="00CC5C35">
        <w:trPr>
          <w:gridBefore w:val="1"/>
          <w:wBefore w:w="108" w:type="dxa"/>
          <w:trHeight w:val="1134"/>
        </w:trPr>
        <w:tc>
          <w:tcPr>
            <w:tcW w:w="8364" w:type="dxa"/>
            <w:vAlign w:val="center"/>
          </w:tcPr>
          <w:p w14:paraId="2C8DC8F6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lastRenderedPageBreak/>
              <w:t xml:space="preserve">6.2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设施保障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教育教学设施满足师范生培养要求。建有学前教育专业教师职业技能实训平台，满足保育实践、实验教学、教学技能训练、艺术技能训练等实践教学需要。信息化教育设施能够适应师范</w:t>
            </w:r>
            <w:proofErr w:type="gramStart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生信息</w:t>
            </w:r>
            <w:proofErr w:type="gramEnd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素养培养要求。建有教育教学设施管理、维护、更新和共享机制，方便师范生使用。</w:t>
            </w:r>
          </w:p>
        </w:tc>
      </w:tr>
      <w:tr w:rsidR="0091721F" w:rsidRPr="00582613" w14:paraId="2C8DC8F9" w14:textId="77777777" w:rsidTr="00CC5C35">
        <w:trPr>
          <w:gridBefore w:val="1"/>
          <w:wBefore w:w="108" w:type="dxa"/>
          <w:trHeight w:val="584"/>
        </w:trPr>
        <w:tc>
          <w:tcPr>
            <w:tcW w:w="8364" w:type="dxa"/>
            <w:vAlign w:val="center"/>
          </w:tcPr>
          <w:p w14:paraId="2C8DC8F8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sz w:val="32"/>
                <w:szCs w:val="32"/>
              </w:rPr>
              <w:t>6.3 [</w:t>
            </w:r>
            <w:r w:rsidRPr="0003412D">
              <w:rPr>
                <w:rFonts w:eastAsia="仿宋_GB2312" w:hint="eastAsia"/>
                <w:sz w:val="32"/>
                <w:szCs w:val="32"/>
              </w:rPr>
              <w:t>资源保障</w:t>
            </w:r>
            <w:r w:rsidRPr="0003412D">
              <w:rPr>
                <w:rFonts w:eastAsia="仿宋_GB2312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专业教学资源满足师范生培养需要，数字化教学资源较为丰富，使用率较高。生均教育类纸质图书不少于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30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册</w:t>
            </w:r>
            <w:r w:rsidRPr="0003412D">
              <w:rPr>
                <w:rFonts w:eastAsia="仿宋_GB2312"/>
                <w:kern w:val="0"/>
                <w:sz w:val="32"/>
                <w:szCs w:val="32"/>
                <w:vertAlign w:val="superscript"/>
              </w:rPr>
              <w:t>[15]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。建有幼儿园教学资源库和优秀幼儿园教育教学案例库，其中《幼儿园教育指导纲要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（试行）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》《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3-6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岁儿童学习与发展指南》和教学实习用幼儿园课程方案每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6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名实习生不少于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1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套。</w:t>
            </w:r>
          </w:p>
        </w:tc>
      </w:tr>
      <w:tr w:rsidR="0091721F" w:rsidRPr="00582613" w14:paraId="2C8DC8FB" w14:textId="77777777" w:rsidTr="00CC5C35">
        <w:trPr>
          <w:trHeight w:val="353"/>
        </w:trPr>
        <w:tc>
          <w:tcPr>
            <w:tcW w:w="8472" w:type="dxa"/>
            <w:gridSpan w:val="2"/>
            <w:vAlign w:val="center"/>
          </w:tcPr>
          <w:p w14:paraId="2C8DC8FA" w14:textId="77777777" w:rsidR="0091721F" w:rsidRPr="0003412D" w:rsidRDefault="0091721F" w:rsidP="00CC5C3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center" w:pos="4394"/>
              </w:tabs>
              <w:spacing w:line="560" w:lineRule="exact"/>
              <w:ind w:firstLineChars="200" w:firstLine="640"/>
              <w:rPr>
                <w:rFonts w:eastAsia="黑体"/>
                <w:kern w:val="0"/>
                <w:sz w:val="32"/>
                <w:szCs w:val="32"/>
              </w:rPr>
            </w:pPr>
            <w:r w:rsidRPr="0003412D">
              <w:rPr>
                <w:rFonts w:eastAsia="黑体" w:hint="eastAsia"/>
                <w:kern w:val="0"/>
                <w:sz w:val="32"/>
                <w:szCs w:val="32"/>
              </w:rPr>
              <w:t>七、质量保障</w:t>
            </w:r>
          </w:p>
        </w:tc>
      </w:tr>
      <w:tr w:rsidR="0091721F" w:rsidRPr="00582613" w14:paraId="2C8DC8FD" w14:textId="77777777" w:rsidTr="00CC5C35">
        <w:trPr>
          <w:trHeight w:val="307"/>
        </w:trPr>
        <w:tc>
          <w:tcPr>
            <w:tcW w:w="8472" w:type="dxa"/>
            <w:gridSpan w:val="2"/>
            <w:vAlign w:val="center"/>
          </w:tcPr>
          <w:p w14:paraId="2C8DC8FC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7.1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保障体系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sz w:val="32"/>
                <w:szCs w:val="32"/>
              </w:rPr>
              <w:t>建立教学质量保障体系，各主要教学环节有明确的质量要求。</w:t>
            </w:r>
            <w:r w:rsidRPr="0003412D">
              <w:rPr>
                <w:rFonts w:eastAsia="仿宋_GB2312" w:hint="eastAsia"/>
                <w:bCs/>
                <w:sz w:val="32"/>
                <w:szCs w:val="32"/>
              </w:rPr>
              <w:t>质量保障目标清晰，任务明确，机构健全，责任到人</w:t>
            </w:r>
            <w:r w:rsidRPr="0003412D">
              <w:rPr>
                <w:rFonts w:eastAsia="仿宋_GB2312" w:hint="eastAsia"/>
                <w:sz w:val="32"/>
                <w:szCs w:val="32"/>
              </w:rPr>
              <w:t>，能够有效支持毕业要求达成。</w:t>
            </w:r>
          </w:p>
        </w:tc>
      </w:tr>
      <w:tr w:rsidR="0091721F" w:rsidRPr="00582613" w14:paraId="2C8DC8FF" w14:textId="77777777" w:rsidTr="00CC5C35">
        <w:trPr>
          <w:trHeight w:val="304"/>
        </w:trPr>
        <w:tc>
          <w:tcPr>
            <w:tcW w:w="8472" w:type="dxa"/>
            <w:gridSpan w:val="2"/>
            <w:vAlign w:val="center"/>
          </w:tcPr>
          <w:p w14:paraId="2C8DC8FE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7.2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内部监控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sz w:val="32"/>
                <w:szCs w:val="32"/>
              </w:rPr>
              <w:t>建立教学过程质量常态化监控机制，定期对各主要教学环节质量实施监控与评价，保障毕业要求达成。</w:t>
            </w:r>
          </w:p>
        </w:tc>
      </w:tr>
      <w:tr w:rsidR="0091721F" w:rsidRPr="00582613" w14:paraId="2C8DC901" w14:textId="77777777" w:rsidTr="00CC5C35">
        <w:trPr>
          <w:trHeight w:val="87"/>
        </w:trPr>
        <w:tc>
          <w:tcPr>
            <w:tcW w:w="8472" w:type="dxa"/>
            <w:gridSpan w:val="2"/>
            <w:vAlign w:val="center"/>
          </w:tcPr>
          <w:p w14:paraId="2C8DC900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7.3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外部评价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建立毕业生跟踪反馈机制以及学前教育机构、教育行政部门等利益相关方参与的社会评价机制，对培养目标的达成度进行定期评价。</w:t>
            </w:r>
          </w:p>
        </w:tc>
      </w:tr>
      <w:tr w:rsidR="0091721F" w:rsidRPr="00582613" w14:paraId="2C8DC903" w14:textId="77777777" w:rsidTr="00CC5C35">
        <w:trPr>
          <w:trHeight w:val="87"/>
        </w:trPr>
        <w:tc>
          <w:tcPr>
            <w:tcW w:w="8472" w:type="dxa"/>
            <w:gridSpan w:val="2"/>
            <w:vAlign w:val="center"/>
          </w:tcPr>
          <w:p w14:paraId="2C8DC902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7.4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持续改进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sz w:val="32"/>
                <w:szCs w:val="32"/>
              </w:rPr>
              <w:t>定期对校内外的评价结果进行综合分析，能够有效使用分析结果，推动师范生培养质量持续改进</w:t>
            </w:r>
            <w:r w:rsidRPr="0003412D">
              <w:rPr>
                <w:rFonts w:eastAsia="仿宋_GB2312" w:hint="eastAsia"/>
                <w:sz w:val="32"/>
                <w:szCs w:val="32"/>
              </w:rPr>
              <w:lastRenderedPageBreak/>
              <w:t>和提高。</w:t>
            </w:r>
          </w:p>
        </w:tc>
      </w:tr>
      <w:tr w:rsidR="0091721F" w:rsidRPr="00582613" w14:paraId="2C8DC905" w14:textId="77777777" w:rsidTr="00CC5C35">
        <w:trPr>
          <w:trHeight w:val="109"/>
        </w:trPr>
        <w:tc>
          <w:tcPr>
            <w:tcW w:w="8472" w:type="dxa"/>
            <w:gridSpan w:val="2"/>
            <w:vAlign w:val="center"/>
          </w:tcPr>
          <w:p w14:paraId="2C8DC904" w14:textId="77777777" w:rsidR="0091721F" w:rsidRPr="0003412D" w:rsidRDefault="0091721F" w:rsidP="00CC5C3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center" w:pos="4394"/>
              </w:tabs>
              <w:spacing w:line="560" w:lineRule="exact"/>
              <w:ind w:firstLineChars="200" w:firstLine="640"/>
              <w:rPr>
                <w:rFonts w:eastAsia="黑体"/>
                <w:kern w:val="0"/>
                <w:sz w:val="32"/>
                <w:szCs w:val="32"/>
              </w:rPr>
            </w:pPr>
            <w:r w:rsidRPr="0003412D">
              <w:rPr>
                <w:rFonts w:eastAsia="黑体" w:hint="eastAsia"/>
                <w:kern w:val="0"/>
                <w:sz w:val="32"/>
                <w:szCs w:val="32"/>
              </w:rPr>
              <w:lastRenderedPageBreak/>
              <w:t>八、学生发展</w:t>
            </w:r>
          </w:p>
        </w:tc>
      </w:tr>
      <w:tr w:rsidR="0091721F" w:rsidRPr="00582613" w14:paraId="2C8DC907" w14:textId="77777777" w:rsidTr="00CC5C35">
        <w:trPr>
          <w:trHeight w:val="269"/>
        </w:trPr>
        <w:tc>
          <w:tcPr>
            <w:tcW w:w="8472" w:type="dxa"/>
            <w:gridSpan w:val="2"/>
            <w:vAlign w:val="center"/>
          </w:tcPr>
          <w:p w14:paraId="2C8DC906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8.1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生源质量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建立有效的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制度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措施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，能够吸引志愿从教、素质良好的生源。</w:t>
            </w:r>
          </w:p>
        </w:tc>
      </w:tr>
      <w:tr w:rsidR="0091721F" w:rsidRPr="00582613" w14:paraId="2C8DC909" w14:textId="77777777" w:rsidTr="00CC5C35">
        <w:trPr>
          <w:trHeight w:val="87"/>
        </w:trPr>
        <w:tc>
          <w:tcPr>
            <w:tcW w:w="8472" w:type="dxa"/>
            <w:gridSpan w:val="2"/>
            <w:vAlign w:val="center"/>
          </w:tcPr>
          <w:p w14:paraId="2C8DC908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8.2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学生需求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sz w:val="32"/>
                <w:szCs w:val="32"/>
              </w:rPr>
              <w:t>了解师范生发展诉求，</w:t>
            </w:r>
            <w:proofErr w:type="gramStart"/>
            <w:r w:rsidRPr="0003412D">
              <w:rPr>
                <w:rFonts w:eastAsia="仿宋_GB2312" w:hint="eastAsia"/>
                <w:sz w:val="32"/>
                <w:szCs w:val="32"/>
              </w:rPr>
              <w:t>加强学</w:t>
            </w:r>
            <w:proofErr w:type="gramEnd"/>
            <w:r w:rsidRPr="0003412D">
              <w:rPr>
                <w:rFonts w:eastAsia="仿宋_GB2312" w:hint="eastAsia"/>
                <w:sz w:val="32"/>
                <w:szCs w:val="32"/>
              </w:rPr>
              <w:t>情分析，设计兼顾共性要求与个性需求的培养方案与教学管理制度，为师范生发展提供空间。</w:t>
            </w:r>
          </w:p>
        </w:tc>
      </w:tr>
      <w:tr w:rsidR="0091721F" w:rsidRPr="00582613" w14:paraId="2C8DC90B" w14:textId="77777777" w:rsidTr="00CC5C35">
        <w:trPr>
          <w:trHeight w:val="87"/>
        </w:trPr>
        <w:tc>
          <w:tcPr>
            <w:tcW w:w="8472" w:type="dxa"/>
            <w:gridSpan w:val="2"/>
            <w:vAlign w:val="center"/>
          </w:tcPr>
          <w:p w14:paraId="2C8DC90A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8.3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成长指导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]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 </w:t>
            </w:r>
            <w:r w:rsidRPr="0003412D">
              <w:rPr>
                <w:rFonts w:eastAsia="仿宋_GB2312" w:hint="eastAsia"/>
                <w:sz w:val="32"/>
                <w:szCs w:val="32"/>
              </w:rPr>
              <w:t>建立师范</w:t>
            </w:r>
            <w:proofErr w:type="gramStart"/>
            <w:r w:rsidRPr="0003412D">
              <w:rPr>
                <w:rFonts w:eastAsia="仿宋_GB2312" w:hint="eastAsia"/>
                <w:sz w:val="32"/>
                <w:szCs w:val="32"/>
              </w:rPr>
              <w:t>生指导</w:t>
            </w:r>
            <w:proofErr w:type="gramEnd"/>
            <w:r w:rsidRPr="0003412D">
              <w:rPr>
                <w:rFonts w:eastAsia="仿宋_GB2312" w:hint="eastAsia"/>
                <w:sz w:val="32"/>
                <w:szCs w:val="32"/>
              </w:rPr>
              <w:t>与服务体系，加强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思想政治教育，能够适时为师范生提供生活指导、学习指导、职业生涯指导、就业创业指导、心理健康指导等，满足</w:t>
            </w:r>
            <w:r w:rsidRPr="0003412D">
              <w:rPr>
                <w:rFonts w:eastAsia="仿宋_GB2312" w:hint="eastAsia"/>
                <w:sz w:val="32"/>
                <w:szCs w:val="32"/>
              </w:rPr>
              <w:t>师范生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成长需求</w:t>
            </w:r>
            <w:r w:rsidRPr="0003412D">
              <w:rPr>
                <w:rFonts w:eastAsia="仿宋_GB2312" w:hint="eastAsia"/>
                <w:sz w:val="32"/>
                <w:szCs w:val="32"/>
              </w:rPr>
              <w:t>。</w:t>
            </w:r>
          </w:p>
        </w:tc>
      </w:tr>
      <w:tr w:rsidR="0091721F" w:rsidRPr="00582613" w14:paraId="2C8DC90D" w14:textId="77777777" w:rsidTr="00CC5C35">
        <w:trPr>
          <w:trHeight w:val="87"/>
        </w:trPr>
        <w:tc>
          <w:tcPr>
            <w:tcW w:w="8472" w:type="dxa"/>
            <w:gridSpan w:val="2"/>
            <w:vAlign w:val="center"/>
          </w:tcPr>
          <w:p w14:paraId="2C8DC90C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8.4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学业监测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建立形成性评价机制，监测</w:t>
            </w:r>
            <w:r w:rsidRPr="0003412D">
              <w:rPr>
                <w:rFonts w:eastAsia="仿宋_GB2312" w:hint="eastAsia"/>
                <w:sz w:val="32"/>
                <w:szCs w:val="32"/>
              </w:rPr>
              <w:t>师范生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的学习进展情况，保证</w:t>
            </w:r>
            <w:r w:rsidRPr="0003412D">
              <w:rPr>
                <w:rFonts w:eastAsia="仿宋_GB2312" w:hint="eastAsia"/>
                <w:sz w:val="32"/>
                <w:szCs w:val="32"/>
              </w:rPr>
              <w:t>师范生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在毕业时达到毕业要求。</w:t>
            </w:r>
          </w:p>
        </w:tc>
      </w:tr>
      <w:tr w:rsidR="0091721F" w:rsidRPr="00582613" w14:paraId="2C8DC90F" w14:textId="77777777" w:rsidTr="00CC5C35">
        <w:trPr>
          <w:trHeight w:val="1134"/>
        </w:trPr>
        <w:tc>
          <w:tcPr>
            <w:tcW w:w="8472" w:type="dxa"/>
            <w:gridSpan w:val="2"/>
            <w:vAlign w:val="center"/>
          </w:tcPr>
          <w:p w14:paraId="2C8DC90E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8.5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就业质量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毕业生的初次就业率不低于本地区高校毕业生就业率的平均水平，获得教师资格证书的比例不低于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75%</w:t>
            </w:r>
            <w:r w:rsidRPr="0003412D">
              <w:rPr>
                <w:rFonts w:eastAsia="仿宋_GB2312"/>
                <w:kern w:val="0"/>
                <w:sz w:val="32"/>
                <w:szCs w:val="32"/>
                <w:vertAlign w:val="superscript"/>
              </w:rPr>
              <w:t>[16]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，且主要从事教育工作</w:t>
            </w:r>
            <w:r w:rsidRPr="0003412D">
              <w:rPr>
                <w:rFonts w:eastAsia="仿宋_GB2312"/>
                <w:kern w:val="0"/>
                <w:sz w:val="32"/>
                <w:szCs w:val="32"/>
                <w:vertAlign w:val="superscript"/>
              </w:rPr>
              <w:t>[17]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。</w:t>
            </w:r>
          </w:p>
        </w:tc>
      </w:tr>
      <w:tr w:rsidR="0091721F" w:rsidRPr="00582613" w14:paraId="2C8DC911" w14:textId="77777777" w:rsidTr="00CC5C35">
        <w:trPr>
          <w:trHeight w:val="109"/>
        </w:trPr>
        <w:tc>
          <w:tcPr>
            <w:tcW w:w="8472" w:type="dxa"/>
            <w:gridSpan w:val="2"/>
            <w:vAlign w:val="center"/>
          </w:tcPr>
          <w:p w14:paraId="2C8DC910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8.6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社会声誉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毕业生社会声誉较好，用人单位满意度较高。</w:t>
            </w:r>
          </w:p>
        </w:tc>
      </w:tr>
    </w:tbl>
    <w:p w14:paraId="2C8DC912" w14:textId="77777777" w:rsidR="0091721F" w:rsidRPr="0003412D" w:rsidRDefault="0091721F" w:rsidP="0091721F">
      <w:pPr>
        <w:spacing w:line="560" w:lineRule="exact"/>
        <w:rPr>
          <w:rFonts w:eastAsia="仿宋"/>
          <w:sz w:val="32"/>
          <w:szCs w:val="32"/>
        </w:rPr>
      </w:pPr>
    </w:p>
    <w:p w14:paraId="2C8DC913" w14:textId="77777777" w:rsidR="0091721F" w:rsidRPr="0003412D" w:rsidRDefault="0091721F" w:rsidP="0091721F">
      <w:pPr>
        <w:spacing w:line="560" w:lineRule="exact"/>
        <w:rPr>
          <w:rFonts w:eastAsia="仿宋"/>
          <w:sz w:val="32"/>
          <w:szCs w:val="32"/>
        </w:rPr>
      </w:pPr>
    </w:p>
    <w:p w14:paraId="2C8DC914" w14:textId="77777777" w:rsidR="0091721F" w:rsidRPr="0003412D" w:rsidRDefault="0091721F" w:rsidP="0091721F">
      <w:pPr>
        <w:pStyle w:val="1"/>
        <w:spacing w:line="560" w:lineRule="exact"/>
        <w:jc w:val="center"/>
        <w:rPr>
          <w:rFonts w:ascii="Times New Roman" w:eastAsia="方正小标宋简体" w:hAnsi="Times New Roman"/>
          <w:sz w:val="36"/>
          <w:szCs w:val="36"/>
        </w:rPr>
      </w:pPr>
      <w:r w:rsidRPr="0003412D">
        <w:rPr>
          <w:rFonts w:ascii="Times New Roman" w:eastAsia="仿宋" w:hAnsi="Times New Roman"/>
          <w:sz w:val="32"/>
          <w:szCs w:val="32"/>
        </w:rPr>
        <w:br w:type="page"/>
      </w:r>
      <w:r w:rsidRPr="0003412D">
        <w:rPr>
          <w:rFonts w:ascii="Times New Roman" w:eastAsia="方正小标宋简体" w:hAnsi="Times New Roman" w:hint="eastAsia"/>
          <w:sz w:val="36"/>
          <w:szCs w:val="36"/>
        </w:rPr>
        <w:lastRenderedPageBreak/>
        <w:t>学前教育专业认证标准</w:t>
      </w:r>
    </w:p>
    <w:p w14:paraId="2C8DC915" w14:textId="77777777" w:rsidR="0091721F" w:rsidRPr="0003412D" w:rsidRDefault="0091721F" w:rsidP="0091721F">
      <w:pPr>
        <w:pStyle w:val="1"/>
        <w:spacing w:line="560" w:lineRule="exact"/>
        <w:jc w:val="center"/>
        <w:rPr>
          <w:rFonts w:ascii="Times New Roman" w:eastAsia="方正小标宋简体" w:hAnsi="Times New Roman"/>
          <w:sz w:val="36"/>
          <w:szCs w:val="36"/>
        </w:rPr>
      </w:pPr>
      <w:r w:rsidRPr="0003412D">
        <w:rPr>
          <w:rFonts w:ascii="Times New Roman" w:eastAsia="方正小标宋简体" w:hAnsi="Times New Roman" w:hint="eastAsia"/>
          <w:sz w:val="36"/>
          <w:szCs w:val="36"/>
        </w:rPr>
        <w:t>（第三级）</w:t>
      </w:r>
    </w:p>
    <w:p w14:paraId="2C8DC916" w14:textId="77777777" w:rsidR="0091721F" w:rsidRPr="0003412D" w:rsidRDefault="0091721F" w:rsidP="0091721F">
      <w:pPr>
        <w:spacing w:line="560" w:lineRule="exact"/>
        <w:jc w:val="center"/>
        <w:rPr>
          <w:rFonts w:eastAsia="仿宋"/>
          <w:sz w:val="32"/>
          <w:szCs w:val="32"/>
        </w:rPr>
      </w:pPr>
    </w:p>
    <w:p w14:paraId="2C8DC917" w14:textId="77777777" w:rsidR="0091721F" w:rsidRPr="0003412D" w:rsidRDefault="0091721F" w:rsidP="0091721F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03412D">
        <w:rPr>
          <w:rFonts w:eastAsia="仿宋_GB2312" w:hint="eastAsia"/>
          <w:sz w:val="32"/>
          <w:szCs w:val="32"/>
        </w:rPr>
        <w:t>《学前教育专业认证标准（第三级）》是国家对学前教育专业教学质量的卓越要求，主要依据国家教育法规和幼儿园教师专业标准、教师教育课程标准</w:t>
      </w:r>
      <w:r>
        <w:rPr>
          <w:rFonts w:eastAsia="仿宋_GB2312" w:hint="eastAsia"/>
          <w:sz w:val="32"/>
          <w:szCs w:val="32"/>
        </w:rPr>
        <w:t>、专业教学相关标准</w:t>
      </w:r>
      <w:r w:rsidRPr="0003412D">
        <w:rPr>
          <w:rFonts w:eastAsia="仿宋_GB2312" w:hint="eastAsia"/>
          <w:sz w:val="32"/>
          <w:szCs w:val="32"/>
        </w:rPr>
        <w:t>及教育部关于实施卓越教师培养计划的意见制定。</w:t>
      </w:r>
    </w:p>
    <w:p w14:paraId="2C8DC918" w14:textId="77777777" w:rsidR="0091721F" w:rsidRPr="0003412D" w:rsidRDefault="0091721F" w:rsidP="0091721F">
      <w:pPr>
        <w:adjustRightInd w:val="0"/>
        <w:snapToGrid w:val="0"/>
        <w:spacing w:line="560" w:lineRule="exact"/>
        <w:ind w:firstLineChars="200" w:firstLine="640"/>
        <w:rPr>
          <w:rFonts w:eastAsia="方正仿宋简体"/>
          <w:sz w:val="32"/>
          <w:szCs w:val="32"/>
        </w:rPr>
      </w:pPr>
      <w:r w:rsidRPr="0003412D">
        <w:rPr>
          <w:rFonts w:eastAsia="仿宋_GB2312" w:hint="eastAsia"/>
          <w:sz w:val="32"/>
          <w:szCs w:val="32"/>
        </w:rPr>
        <w:t>本标准适用于普通高等学校培养幼儿园教师的本、专科学前教育专业。</w:t>
      </w:r>
    </w:p>
    <w:p w14:paraId="2C8DC919" w14:textId="77777777" w:rsidR="0091721F" w:rsidRPr="0003412D" w:rsidRDefault="0091721F" w:rsidP="0091721F">
      <w:pPr>
        <w:spacing w:line="560" w:lineRule="exact"/>
        <w:ind w:rightChars="-27" w:right="-57" w:firstLineChars="200" w:firstLine="640"/>
        <w:rPr>
          <w:rFonts w:eastAsia="楷体"/>
          <w:sz w:val="32"/>
          <w:szCs w:val="3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8364"/>
      </w:tblGrid>
      <w:tr w:rsidR="0091721F" w:rsidRPr="00582613" w14:paraId="2C8DC91B" w14:textId="77777777" w:rsidTr="00CC5C35">
        <w:trPr>
          <w:trHeight w:val="90"/>
        </w:trPr>
        <w:tc>
          <w:tcPr>
            <w:tcW w:w="8364" w:type="dxa"/>
            <w:vAlign w:val="center"/>
          </w:tcPr>
          <w:p w14:paraId="2C8DC91A" w14:textId="77777777" w:rsidR="0091721F" w:rsidRPr="0003412D" w:rsidRDefault="0091721F" w:rsidP="00CC5C3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center" w:pos="4394"/>
              </w:tabs>
              <w:spacing w:line="560" w:lineRule="exact"/>
              <w:ind w:firstLineChars="200" w:firstLine="640"/>
              <w:rPr>
                <w:rFonts w:eastAsia="黑体"/>
                <w:bCs/>
                <w:kern w:val="0"/>
                <w:sz w:val="32"/>
                <w:szCs w:val="32"/>
              </w:rPr>
            </w:pPr>
            <w:r w:rsidRPr="0003412D">
              <w:rPr>
                <w:rFonts w:eastAsia="黑体" w:hint="eastAsia"/>
                <w:kern w:val="0"/>
                <w:sz w:val="32"/>
                <w:szCs w:val="32"/>
              </w:rPr>
              <w:t>一、培养目标</w:t>
            </w:r>
          </w:p>
        </w:tc>
      </w:tr>
      <w:tr w:rsidR="0091721F" w:rsidRPr="00582613" w14:paraId="2C8DC91D" w14:textId="77777777" w:rsidTr="00CC5C35">
        <w:trPr>
          <w:trHeight w:val="90"/>
        </w:trPr>
        <w:tc>
          <w:tcPr>
            <w:tcW w:w="8364" w:type="dxa"/>
            <w:vAlign w:val="center"/>
          </w:tcPr>
          <w:p w14:paraId="2C8DC91C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1.1 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目标定位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培养目标应贯彻党的教育方针，面向国家、地区基础教育改革发展和教师队伍建设重大战略需求，落实国家教师教育相关政策要求，符合学校办学定位。</w:t>
            </w:r>
          </w:p>
        </w:tc>
      </w:tr>
      <w:tr w:rsidR="0091721F" w:rsidRPr="00582613" w14:paraId="2C8DC91F" w14:textId="77777777" w:rsidTr="00CC5C35">
        <w:trPr>
          <w:trHeight w:val="1266"/>
        </w:trPr>
        <w:tc>
          <w:tcPr>
            <w:tcW w:w="8364" w:type="dxa"/>
            <w:vAlign w:val="center"/>
          </w:tcPr>
          <w:p w14:paraId="2C8DC91E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1.2 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目标内涵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培养目标内容明确清晰，反映师范生毕业后</w:t>
            </w:r>
            <w:r w:rsidRPr="0003412D">
              <w:rPr>
                <w:rFonts w:eastAsia="仿宋_GB2312"/>
                <w:color w:val="000000"/>
                <w:sz w:val="32"/>
                <w:szCs w:val="32"/>
              </w:rPr>
              <w:t>5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年左右在社会和专业领域的发展预期，体现专业特色和优势，并能够为师范生、教师、教学管理人员及其他利益相关方所理解和认同。</w:t>
            </w:r>
          </w:p>
        </w:tc>
      </w:tr>
      <w:tr w:rsidR="0091721F" w:rsidRPr="00582613" w14:paraId="2C8DC921" w14:textId="77777777" w:rsidTr="00CC5C35">
        <w:trPr>
          <w:trHeight w:val="716"/>
        </w:trPr>
        <w:tc>
          <w:tcPr>
            <w:tcW w:w="8364" w:type="dxa"/>
            <w:vAlign w:val="center"/>
          </w:tcPr>
          <w:p w14:paraId="2C8DC920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bCs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1.3 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目标评价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]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 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定期对培养目标的合理性进行评价，并能根据评价结果对培养目标进行必要修订。评价和修订过程应有利益相关方参与。</w:t>
            </w:r>
          </w:p>
        </w:tc>
      </w:tr>
      <w:tr w:rsidR="0091721F" w:rsidRPr="00582613" w14:paraId="2C8DC924" w14:textId="77777777" w:rsidTr="00CC5C35">
        <w:trPr>
          <w:trHeight w:val="90"/>
        </w:trPr>
        <w:tc>
          <w:tcPr>
            <w:tcW w:w="8364" w:type="dxa"/>
            <w:vAlign w:val="center"/>
          </w:tcPr>
          <w:p w14:paraId="2C8DC922" w14:textId="77777777" w:rsidR="0091721F" w:rsidRPr="0003412D" w:rsidRDefault="0091721F" w:rsidP="00CC5C3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center" w:pos="4394"/>
              </w:tabs>
              <w:spacing w:line="560" w:lineRule="exact"/>
              <w:ind w:firstLineChars="200" w:firstLine="640"/>
              <w:rPr>
                <w:rFonts w:eastAsia="黑体"/>
                <w:kern w:val="0"/>
                <w:sz w:val="32"/>
                <w:szCs w:val="32"/>
              </w:rPr>
            </w:pPr>
            <w:r w:rsidRPr="0003412D">
              <w:rPr>
                <w:rFonts w:eastAsia="黑体" w:hint="eastAsia"/>
                <w:kern w:val="0"/>
                <w:sz w:val="32"/>
                <w:szCs w:val="32"/>
              </w:rPr>
              <w:t>二、毕业要求</w:t>
            </w:r>
          </w:p>
          <w:p w14:paraId="2C8DC923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专业应根据幼儿园教师专业标准，制定明确、公开的毕业要求。毕业要求能够支撑培养目标，并在师范生培养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lastRenderedPageBreak/>
              <w:t>全过程中分解落实。</w:t>
            </w:r>
            <w:r w:rsidRPr="0003412D">
              <w:rPr>
                <w:rFonts w:eastAsia="仿宋_GB2312" w:hint="eastAsia"/>
                <w:sz w:val="32"/>
                <w:szCs w:val="32"/>
              </w:rPr>
              <w:t>专业应通过评价证明毕业要求的达成。专业制定的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毕业要求应涵盖以下内容：</w:t>
            </w:r>
          </w:p>
        </w:tc>
      </w:tr>
      <w:tr w:rsidR="0091721F" w:rsidRPr="00582613" w14:paraId="2C8DC927" w14:textId="77777777" w:rsidTr="00CC5C35">
        <w:trPr>
          <w:trHeight w:val="483"/>
        </w:trPr>
        <w:tc>
          <w:tcPr>
            <w:tcW w:w="8364" w:type="dxa"/>
            <w:vAlign w:val="center"/>
          </w:tcPr>
          <w:p w14:paraId="2C8DC925" w14:textId="77777777" w:rsidR="0091721F" w:rsidRPr="0003412D" w:rsidRDefault="0091721F" w:rsidP="0091721F">
            <w:pPr>
              <w:pStyle w:val="11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3412D">
              <w:rPr>
                <w:rFonts w:ascii="Times New Roman" w:eastAsia="仿宋_GB2312" w:hAnsi="Times New Roman" w:hint="eastAsia"/>
                <w:sz w:val="32"/>
                <w:szCs w:val="32"/>
              </w:rPr>
              <w:lastRenderedPageBreak/>
              <w:t>践行</w:t>
            </w:r>
            <w:proofErr w:type="gramEnd"/>
            <w:r w:rsidRPr="0003412D">
              <w:rPr>
                <w:rFonts w:ascii="Times New Roman" w:eastAsia="仿宋_GB2312" w:hAnsi="Times New Roman" w:hint="eastAsia"/>
                <w:sz w:val="32"/>
                <w:szCs w:val="32"/>
              </w:rPr>
              <w:t>师德</w:t>
            </w:r>
          </w:p>
          <w:p w14:paraId="2C8DC926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2.1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师德规范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proofErr w:type="gramStart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践行</w:t>
            </w:r>
            <w:proofErr w:type="gramEnd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社会主义核心价值观，增进对中国特色社会主义的思想认同、政治认同、理论认同和情感认同。贯彻党的教育方针，以立德树人为己任。遵守中小学教师职业道德规范，具有依法执教意识，立志成为有理想信念、有道德情操、有扎实学识、有仁爱之心的好老师。</w:t>
            </w:r>
          </w:p>
        </w:tc>
      </w:tr>
      <w:tr w:rsidR="0091721F" w:rsidRPr="00582613" w14:paraId="2C8DC929" w14:textId="77777777" w:rsidTr="00CC5C35">
        <w:trPr>
          <w:trHeight w:val="483"/>
        </w:trPr>
        <w:tc>
          <w:tcPr>
            <w:tcW w:w="8364" w:type="dxa"/>
            <w:vAlign w:val="center"/>
          </w:tcPr>
          <w:p w14:paraId="2C8DC928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2.2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教育情怀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具有从教意愿，认同教师工作的意义和专业性，具有积极的情感、端正的态度、正确的价值观。</w:t>
            </w:r>
            <w:r w:rsidRPr="0003412D">
              <w:rPr>
                <w:rFonts w:eastAsia="仿宋_GB2312" w:hint="eastAsia"/>
                <w:iCs/>
                <w:kern w:val="0"/>
                <w:sz w:val="32"/>
                <w:szCs w:val="32"/>
              </w:rPr>
              <w:t>具有人文底蕴和科学精神，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尊重幼儿人格，富有爱心、责任心、事业心，工作细心、耐心，做幼儿健康成长的启蒙者和引路人。</w:t>
            </w:r>
          </w:p>
        </w:tc>
      </w:tr>
      <w:tr w:rsidR="0091721F" w:rsidRPr="00582613" w14:paraId="2C8DC92C" w14:textId="77777777" w:rsidTr="00CC5C35">
        <w:trPr>
          <w:trHeight w:val="918"/>
        </w:trPr>
        <w:tc>
          <w:tcPr>
            <w:tcW w:w="8364" w:type="dxa"/>
            <w:vAlign w:val="center"/>
          </w:tcPr>
          <w:p w14:paraId="2C8DC92A" w14:textId="77777777" w:rsidR="0091721F" w:rsidRPr="0003412D" w:rsidRDefault="0091721F" w:rsidP="0091721F">
            <w:pPr>
              <w:pStyle w:val="11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3412D">
              <w:rPr>
                <w:rFonts w:ascii="Times New Roman" w:eastAsia="仿宋_GB2312" w:hAnsi="Times New Roman" w:hint="eastAsia"/>
                <w:sz w:val="32"/>
                <w:szCs w:val="32"/>
              </w:rPr>
              <w:t>学会教学</w:t>
            </w:r>
          </w:p>
          <w:p w14:paraId="2C8DC92B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>2.3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 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保教知识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掌握通</w:t>
            </w:r>
            <w:proofErr w:type="gramStart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识知识</w:t>
            </w:r>
            <w:proofErr w:type="gramEnd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和儿童发展知识，掌握学前教育专业领域知识体系、思想与方法，重点理解和掌握专业领域核心素养内涵；了解领域渗透与知识整合，对学习科学相关知识能理解并初步运用，能综合领会并形成专业领域教学知识。初步习得基于核心素养的学习指导方法和策略。</w:t>
            </w:r>
          </w:p>
        </w:tc>
      </w:tr>
      <w:tr w:rsidR="0091721F" w:rsidRPr="00582613" w14:paraId="2C8DC92E" w14:textId="77777777" w:rsidTr="00CC5C35">
        <w:trPr>
          <w:trHeight w:val="918"/>
        </w:trPr>
        <w:tc>
          <w:tcPr>
            <w:tcW w:w="8364" w:type="dxa"/>
            <w:vAlign w:val="center"/>
          </w:tcPr>
          <w:p w14:paraId="2C8DC92D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>2.4</w:t>
            </w:r>
            <w:r w:rsidRPr="0003412D">
              <w:rPr>
                <w:rFonts w:eastAsia="仿宋_GB2312"/>
                <w:iCs/>
                <w:kern w:val="0"/>
                <w:sz w:val="32"/>
                <w:szCs w:val="32"/>
              </w:rPr>
              <w:t xml:space="preserve"> </w:t>
            </w:r>
            <w:r w:rsidRPr="0003412D">
              <w:rPr>
                <w:rFonts w:eastAsia="仿宋_GB2312"/>
                <w:bCs/>
                <w:i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iCs/>
                <w:kern w:val="0"/>
                <w:sz w:val="32"/>
                <w:szCs w:val="32"/>
              </w:rPr>
              <w:t>保教能力</w:t>
            </w:r>
            <w:r w:rsidRPr="0003412D">
              <w:rPr>
                <w:rFonts w:eastAsia="仿宋_GB2312"/>
                <w:bCs/>
                <w:i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理解教师是幼儿学习和发展的促进者。能够依据《幼儿园教育指导纲要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（试行）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》和《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3-6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岁儿童学习与发展指南》，以学习者为中心，根据幼儿身心发展规律和学习特点，整合各领域的内容，科学规划一日生活，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lastRenderedPageBreak/>
              <w:t>创设教育环境，综合实施教育活动，有针对性地指导学习过程，实施融合教育。有效运用多种方法，进行学习评价。</w:t>
            </w:r>
          </w:p>
        </w:tc>
      </w:tr>
      <w:tr w:rsidR="0091721F" w:rsidRPr="00582613" w14:paraId="2C8DC931" w14:textId="77777777" w:rsidTr="00CC5C35">
        <w:trPr>
          <w:trHeight w:val="1134"/>
        </w:trPr>
        <w:tc>
          <w:tcPr>
            <w:tcW w:w="8364" w:type="dxa"/>
            <w:vAlign w:val="center"/>
          </w:tcPr>
          <w:p w14:paraId="2C8DC92F" w14:textId="77777777" w:rsidR="0091721F" w:rsidRPr="0003412D" w:rsidRDefault="0091721F" w:rsidP="0091721F">
            <w:pPr>
              <w:pStyle w:val="11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3412D">
              <w:rPr>
                <w:rFonts w:ascii="Times New Roman" w:eastAsia="仿宋_GB2312" w:hAnsi="Times New Roman" w:hint="eastAsia"/>
                <w:sz w:val="32"/>
                <w:szCs w:val="32"/>
              </w:rPr>
              <w:lastRenderedPageBreak/>
              <w:t>学会育人</w:t>
            </w:r>
          </w:p>
          <w:p w14:paraId="2C8DC930" w14:textId="77777777" w:rsidR="0091721F" w:rsidRPr="0003412D" w:rsidRDefault="0091721F" w:rsidP="00CC5C35">
            <w:pPr>
              <w:snapToGrid w:val="0"/>
              <w:spacing w:line="560" w:lineRule="exact"/>
              <w:ind w:firstLineChars="200" w:firstLine="640"/>
              <w:rPr>
                <w:rFonts w:eastAsia="仿宋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bCs/>
                <w:sz w:val="32"/>
                <w:szCs w:val="32"/>
              </w:rPr>
              <w:t xml:space="preserve">2.5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班级管理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掌握班级建设、班级教育活动组织、幼儿发展指导、综合素质评价、与家长及社区沟通合作等班级常规工作的方法与要点，研究班级工作的规律。建立良好的班级秩序与规则，合理规划利用时间与空间，创设安全舒适的班级环境，充分利用各种教育资源，建立良好的同伴关系和师幼关系，营造尊重、平等、积极向上的班级氛围。</w:t>
            </w:r>
          </w:p>
        </w:tc>
      </w:tr>
      <w:tr w:rsidR="0091721F" w:rsidRPr="00582613" w14:paraId="2C8DC933" w14:textId="77777777" w:rsidTr="00CC5C35">
        <w:trPr>
          <w:trHeight w:val="87"/>
        </w:trPr>
        <w:tc>
          <w:tcPr>
            <w:tcW w:w="8364" w:type="dxa"/>
            <w:vAlign w:val="center"/>
          </w:tcPr>
          <w:p w14:paraId="2C8DC932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bCs/>
                <w:sz w:val="32"/>
                <w:szCs w:val="32"/>
              </w:rPr>
              <w:t xml:space="preserve">2.6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综合育人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树立德育为先理念，掌握幼儿社会性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-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情感发展的特点和规律，注重培育幼儿良好意志品质和行为习惯，使其获得积极体验。理解环境育人价值，理解园</w:t>
            </w:r>
            <w:proofErr w:type="gramStart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所文化</w:t>
            </w:r>
            <w:proofErr w:type="gramEnd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和一日生活对幼儿发展的价值。将社会性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-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情感教育内容灵活渗透在一日生活之中，通过环境影响感染幼儿。综合利用幼儿园、家庭和社区各种资源全面育人。</w:t>
            </w:r>
          </w:p>
        </w:tc>
      </w:tr>
      <w:tr w:rsidR="0091721F" w:rsidRPr="00582613" w14:paraId="2C8DC936" w14:textId="77777777" w:rsidTr="00CC5C35">
        <w:trPr>
          <w:trHeight w:val="1134"/>
        </w:trPr>
        <w:tc>
          <w:tcPr>
            <w:tcW w:w="8364" w:type="dxa"/>
            <w:vAlign w:val="center"/>
          </w:tcPr>
          <w:p w14:paraId="2C8DC934" w14:textId="77777777" w:rsidR="0091721F" w:rsidRPr="0003412D" w:rsidRDefault="0091721F" w:rsidP="0091721F">
            <w:pPr>
              <w:pStyle w:val="11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3412D">
              <w:rPr>
                <w:rFonts w:ascii="Times New Roman" w:eastAsia="仿宋_GB2312" w:hAnsi="Times New Roman" w:hint="eastAsia"/>
                <w:sz w:val="32"/>
                <w:szCs w:val="32"/>
              </w:rPr>
              <w:t>学会发展</w:t>
            </w:r>
          </w:p>
          <w:p w14:paraId="2C8DC935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bCs/>
                <w:sz w:val="32"/>
                <w:szCs w:val="32"/>
              </w:rPr>
              <w:t xml:space="preserve">2.7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自主学习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具有终身学习与专业发展意识。了解专业发展核心内容和发展阶段路径，能够结合就业</w:t>
            </w:r>
            <w:proofErr w:type="gramStart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愿景制定</w:t>
            </w:r>
            <w:proofErr w:type="gramEnd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自身学习和专业发展规划。养成自主学习习惯，具有自我管理能力。</w:t>
            </w:r>
          </w:p>
        </w:tc>
      </w:tr>
      <w:tr w:rsidR="0091721F" w:rsidRPr="00582613" w14:paraId="2C8DC938" w14:textId="77777777" w:rsidTr="00CC5C35">
        <w:trPr>
          <w:trHeight w:val="567"/>
        </w:trPr>
        <w:tc>
          <w:tcPr>
            <w:tcW w:w="8364" w:type="dxa"/>
            <w:vAlign w:val="center"/>
          </w:tcPr>
          <w:p w14:paraId="2C8DC937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 w:rsidRPr="0003412D">
              <w:rPr>
                <w:rFonts w:eastAsia="仿宋_GB2312"/>
                <w:bCs/>
                <w:sz w:val="32"/>
                <w:szCs w:val="32"/>
              </w:rPr>
              <w:t xml:space="preserve">2.8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国际视野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]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具有全球意识和开放心态，了解国外学前教育改革发展的趋势和前沿动态。积极参与国际教育交流。尝试借鉴国际先进教育理念和经验进行教育教学。</w:t>
            </w:r>
          </w:p>
        </w:tc>
      </w:tr>
      <w:tr w:rsidR="0091721F" w:rsidRPr="00582613" w14:paraId="2C8DC93A" w14:textId="77777777" w:rsidTr="00CC5C35">
        <w:trPr>
          <w:trHeight w:val="557"/>
        </w:trPr>
        <w:tc>
          <w:tcPr>
            <w:tcW w:w="8364" w:type="dxa"/>
            <w:vAlign w:val="center"/>
          </w:tcPr>
          <w:p w14:paraId="2C8DC939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bCs/>
                <w:sz w:val="32"/>
                <w:szCs w:val="32"/>
              </w:rPr>
              <w:lastRenderedPageBreak/>
              <w:t xml:space="preserve">2.9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反思研究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理解教师是反思</w:t>
            </w:r>
            <w:proofErr w:type="gramStart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型实践</w:t>
            </w:r>
            <w:proofErr w:type="gramEnd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者。运用批判性思维方法，关注和分析教育实践中的问题。掌握研究幼儿行为和教育教学的方法，具有一定的创新意识和教育教学研究能力。</w:t>
            </w:r>
          </w:p>
        </w:tc>
      </w:tr>
      <w:tr w:rsidR="0091721F" w:rsidRPr="00582613" w14:paraId="2C8DC93C" w14:textId="77777777" w:rsidTr="00CC5C35">
        <w:trPr>
          <w:trHeight w:val="1134"/>
        </w:trPr>
        <w:tc>
          <w:tcPr>
            <w:tcW w:w="8364" w:type="dxa"/>
            <w:vAlign w:val="center"/>
          </w:tcPr>
          <w:p w14:paraId="2C8DC93B" w14:textId="77777777" w:rsidR="0091721F" w:rsidRPr="0003412D" w:rsidRDefault="0091721F" w:rsidP="00CC5C35">
            <w:pPr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bCs/>
                <w:sz w:val="32"/>
                <w:szCs w:val="32"/>
              </w:rPr>
              <w:t xml:space="preserve">2.10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交流合作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]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理解学习共同体的作用，具有团队协作精神，掌握沟通合作技能，积极开展小组互助和合作学习。</w:t>
            </w:r>
          </w:p>
        </w:tc>
      </w:tr>
      <w:tr w:rsidR="0091721F" w:rsidRPr="00582613" w14:paraId="2C8DC93E" w14:textId="77777777" w:rsidTr="00CC5C35">
        <w:trPr>
          <w:trHeight w:val="109"/>
        </w:trPr>
        <w:tc>
          <w:tcPr>
            <w:tcW w:w="8364" w:type="dxa"/>
            <w:vAlign w:val="center"/>
          </w:tcPr>
          <w:p w14:paraId="2C8DC93D" w14:textId="77777777" w:rsidR="0091721F" w:rsidRPr="0003412D" w:rsidRDefault="0091721F" w:rsidP="00CC5C3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center" w:pos="4394"/>
              </w:tabs>
              <w:spacing w:line="560" w:lineRule="exact"/>
              <w:ind w:firstLineChars="200" w:firstLine="640"/>
              <w:rPr>
                <w:rFonts w:eastAsia="黑体"/>
                <w:bCs/>
                <w:sz w:val="32"/>
                <w:szCs w:val="32"/>
              </w:rPr>
            </w:pPr>
            <w:r w:rsidRPr="0003412D">
              <w:rPr>
                <w:rFonts w:eastAsia="黑体" w:hint="eastAsia"/>
                <w:kern w:val="0"/>
                <w:sz w:val="32"/>
                <w:szCs w:val="32"/>
              </w:rPr>
              <w:t>三、课程与教学</w:t>
            </w:r>
          </w:p>
        </w:tc>
      </w:tr>
      <w:tr w:rsidR="0091721F" w:rsidRPr="00582613" w14:paraId="2C8DC940" w14:textId="77777777" w:rsidTr="00CC5C35">
        <w:trPr>
          <w:trHeight w:val="1134"/>
        </w:trPr>
        <w:tc>
          <w:tcPr>
            <w:tcW w:w="8364" w:type="dxa"/>
            <w:vAlign w:val="center"/>
          </w:tcPr>
          <w:p w14:paraId="2C8DC93F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color w:val="00000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3.1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课程设置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课程设置应符合幼儿园教师专业标准、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教师教育课程标准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和</w:t>
            </w:r>
            <w:r>
              <w:rPr>
                <w:rFonts w:eastAsia="仿宋_GB2312" w:hint="eastAsia"/>
                <w:sz w:val="32"/>
                <w:szCs w:val="32"/>
              </w:rPr>
              <w:t>专业教学相关标准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要求，跟踪对接学前教育改革前沿，能够支撑毕业要求达成。</w:t>
            </w:r>
          </w:p>
        </w:tc>
      </w:tr>
      <w:tr w:rsidR="0091721F" w:rsidRPr="00582613" w14:paraId="2C8DC942" w14:textId="77777777" w:rsidTr="00CC5C35">
        <w:trPr>
          <w:trHeight w:val="1134"/>
        </w:trPr>
        <w:tc>
          <w:tcPr>
            <w:tcW w:w="8364" w:type="dxa"/>
            <w:vAlign w:val="center"/>
          </w:tcPr>
          <w:p w14:paraId="2C8DC941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>3.2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 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课程结构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课程结构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体现通识教育和专业教育深度融合；理论课程与实践课程，必修课与选修课设置合理，各类课程学分比例恰当，通识教育课程中的人文社会与科学素养课程学分不低于总学分的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10%</w:t>
            </w:r>
            <w:r w:rsidRPr="0003412D">
              <w:rPr>
                <w:rFonts w:eastAsia="仿宋_GB2312" w:hint="eastAsia"/>
                <w:sz w:val="32"/>
                <w:szCs w:val="32"/>
              </w:rPr>
              <w:t>，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支撑幼儿园各领域教育的相关课程学分不低于总学分的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20%</w:t>
            </w:r>
            <w:r w:rsidRPr="0003412D">
              <w:rPr>
                <w:rFonts w:eastAsia="仿宋_GB2312"/>
                <w:kern w:val="0"/>
                <w:sz w:val="32"/>
                <w:szCs w:val="32"/>
                <w:vertAlign w:val="superscript"/>
              </w:rPr>
              <w:t>[20]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，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教师教育课程达到教师教育课程标准规定的学分要求。</w:t>
            </w:r>
          </w:p>
        </w:tc>
      </w:tr>
      <w:tr w:rsidR="0091721F" w:rsidRPr="00582613" w14:paraId="2C8DC944" w14:textId="77777777" w:rsidTr="00CC5C35">
        <w:trPr>
          <w:trHeight w:val="1134"/>
        </w:trPr>
        <w:tc>
          <w:tcPr>
            <w:tcW w:w="8364" w:type="dxa"/>
            <w:vAlign w:val="center"/>
          </w:tcPr>
          <w:p w14:paraId="2C8DC943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3.3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课程内容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课程内容体现学前教育的专业性，注重基础性、科学性、综合性和实践性，把社会主义核心价值观、师德教育有机融入课程教学中。选用优秀教材，吸收学科前沿知识，引入幼儿园课程改革和幼儿发展与教育研究最新成果、优秀幼儿园教育教学案例，并能够结合师范生学习状况及时更新、完善课程内容，形成促进师范生发展的多样性、特色化的课程文化。</w:t>
            </w:r>
          </w:p>
        </w:tc>
      </w:tr>
      <w:tr w:rsidR="0091721F" w:rsidRPr="00582613" w14:paraId="2C8DC946" w14:textId="77777777" w:rsidTr="00CC5C35">
        <w:trPr>
          <w:trHeight w:val="87"/>
        </w:trPr>
        <w:tc>
          <w:tcPr>
            <w:tcW w:w="8364" w:type="dxa"/>
            <w:vAlign w:val="center"/>
          </w:tcPr>
          <w:p w14:paraId="2C8DC945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lastRenderedPageBreak/>
              <w:t>3.4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 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课程实施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sz w:val="32"/>
                <w:szCs w:val="32"/>
              </w:rPr>
              <w:t>重视课堂教学在培养过程中的基础作用。依据毕业要求制定课程目标和教学大纲，教学内容、教学方法、考核内容与方式应能支持课程目标的实现。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注重师范生的主体参与和实践体验，注重以课堂教学、课外指导提升自主学习能力，注重应用信息技术推进教与学的改革。技能训练课程实行小班教学，形式多样，富有成效，师范生“三字</w:t>
            </w:r>
            <w:proofErr w:type="gramStart"/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一</w:t>
            </w:r>
            <w:proofErr w:type="gramEnd"/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话”等从教基本功扎实。校园文化活动具有教师教育特色，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有利于养成从教信念、专业素养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与创新能力。</w:t>
            </w:r>
          </w:p>
        </w:tc>
      </w:tr>
      <w:tr w:rsidR="0091721F" w:rsidRPr="00582613" w14:paraId="2C8DC948" w14:textId="77777777" w:rsidTr="00CC5C35">
        <w:trPr>
          <w:trHeight w:val="74"/>
        </w:trPr>
        <w:tc>
          <w:tcPr>
            <w:tcW w:w="8364" w:type="dxa"/>
            <w:vAlign w:val="center"/>
          </w:tcPr>
          <w:p w14:paraId="2C8DC947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3.5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课程评价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sz w:val="32"/>
                <w:szCs w:val="32"/>
              </w:rPr>
              <w:t>定期评价课程体系的合理性和课程目标的达成度，并能够根据评价结果进行修订。评价与修订过程应有利益相关方参与。</w:t>
            </w:r>
          </w:p>
        </w:tc>
      </w:tr>
      <w:tr w:rsidR="0091721F" w:rsidRPr="00582613" w14:paraId="2C8DC94A" w14:textId="77777777" w:rsidTr="00CC5C35">
        <w:trPr>
          <w:trHeight w:val="227"/>
        </w:trPr>
        <w:tc>
          <w:tcPr>
            <w:tcW w:w="8364" w:type="dxa"/>
            <w:vAlign w:val="center"/>
          </w:tcPr>
          <w:p w14:paraId="2C8DC949" w14:textId="77777777" w:rsidR="0091721F" w:rsidRPr="0003412D" w:rsidRDefault="0091721F" w:rsidP="00CC5C3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center" w:pos="4394"/>
              </w:tabs>
              <w:spacing w:line="560" w:lineRule="exact"/>
              <w:ind w:firstLineChars="200" w:firstLine="640"/>
              <w:rPr>
                <w:rFonts w:eastAsia="黑体"/>
                <w:kern w:val="0"/>
                <w:sz w:val="32"/>
                <w:szCs w:val="32"/>
              </w:rPr>
            </w:pPr>
            <w:r w:rsidRPr="0003412D">
              <w:rPr>
                <w:rFonts w:eastAsia="黑体" w:hint="eastAsia"/>
                <w:kern w:val="0"/>
                <w:sz w:val="32"/>
                <w:szCs w:val="32"/>
              </w:rPr>
              <w:t>四、合作与实践</w:t>
            </w:r>
          </w:p>
        </w:tc>
      </w:tr>
      <w:tr w:rsidR="0091721F" w:rsidRPr="00582613" w14:paraId="2C8DC94C" w14:textId="77777777" w:rsidTr="00CC5C35">
        <w:trPr>
          <w:trHeight w:val="709"/>
        </w:trPr>
        <w:tc>
          <w:tcPr>
            <w:tcW w:w="8364" w:type="dxa"/>
            <w:vAlign w:val="center"/>
          </w:tcPr>
          <w:p w14:paraId="2C8DC94B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>4.1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 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协同育人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与地方教育行政部门和幼儿园建立权责明晰、稳定协调、合作共赢的</w:t>
            </w:r>
            <w:r w:rsidRPr="0003412D">
              <w:rPr>
                <w:rFonts w:eastAsia="仿宋_GB2312"/>
                <w:color w:val="000000"/>
                <w:sz w:val="32"/>
                <w:szCs w:val="32"/>
              </w:rPr>
              <w:t>“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三位一体</w:t>
            </w:r>
            <w:r w:rsidRPr="0003412D">
              <w:rPr>
                <w:rFonts w:eastAsia="仿宋_GB2312"/>
                <w:color w:val="000000"/>
                <w:sz w:val="32"/>
                <w:szCs w:val="32"/>
              </w:rPr>
              <w:t>”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协同培养机制，协同制定培养目标、设计课程体系、建设课程资源、组织教学团队、建设实践基地、开展教学研究、评价培养质量，形成教师培养、培训、研究和服务一体化的合作共同体。</w:t>
            </w:r>
          </w:p>
        </w:tc>
      </w:tr>
      <w:tr w:rsidR="0091721F" w:rsidRPr="00582613" w14:paraId="2C8DC94E" w14:textId="77777777" w:rsidTr="00CC5C35">
        <w:trPr>
          <w:trHeight w:val="1407"/>
        </w:trPr>
        <w:tc>
          <w:tcPr>
            <w:tcW w:w="8364" w:type="dxa"/>
            <w:vAlign w:val="center"/>
          </w:tcPr>
          <w:p w14:paraId="2C8DC94D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>4.2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 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基地建设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建有长期稳定的教育实践基地。实践基地具有良好的校风，较强的师资力量、学科优势、管理优势、课程资源优势和教改实践优势。每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20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个实习生不少于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1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个教育实践基地，其中，示范性教育实践基地不少于三分之一</w:t>
            </w:r>
            <w:r w:rsidRPr="0003412D">
              <w:rPr>
                <w:rFonts w:eastAsia="仿宋_GB2312"/>
                <w:sz w:val="32"/>
                <w:szCs w:val="32"/>
                <w:vertAlign w:val="superscript"/>
              </w:rPr>
              <w:t>[4]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。</w:t>
            </w:r>
          </w:p>
        </w:tc>
      </w:tr>
      <w:tr w:rsidR="0091721F" w:rsidRPr="00582613" w14:paraId="2C8DC950" w14:textId="77777777" w:rsidTr="00CC5C35">
        <w:trPr>
          <w:trHeight w:val="426"/>
        </w:trPr>
        <w:tc>
          <w:tcPr>
            <w:tcW w:w="8364" w:type="dxa"/>
            <w:vAlign w:val="center"/>
          </w:tcPr>
          <w:p w14:paraId="2C8DC94F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>4.3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 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实践教学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实践教学体系完整，教育见习、教育实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lastRenderedPageBreak/>
              <w:t>习、教育研习递进贯通，涵盖师德体验、保教实践、班级管理实践和教研实践等，并与其他教育环节有机衔接。教育实践时间累计不少于一学期</w:t>
            </w:r>
            <w:r w:rsidRPr="0003412D">
              <w:rPr>
                <w:rFonts w:eastAsia="仿宋_GB2312"/>
                <w:sz w:val="32"/>
                <w:szCs w:val="32"/>
                <w:vertAlign w:val="superscript"/>
              </w:rPr>
              <w:t>[2]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。学校集中组织教育实习，保证师范生实习期间的上课时数。</w:t>
            </w:r>
          </w:p>
        </w:tc>
      </w:tr>
      <w:tr w:rsidR="0091721F" w:rsidRPr="00582613" w14:paraId="2C8DC952" w14:textId="77777777" w:rsidTr="00CC5C35">
        <w:trPr>
          <w:trHeight w:val="1134"/>
        </w:trPr>
        <w:tc>
          <w:tcPr>
            <w:tcW w:w="8364" w:type="dxa"/>
            <w:vAlign w:val="center"/>
          </w:tcPr>
          <w:p w14:paraId="2C8DC951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lastRenderedPageBreak/>
              <w:t xml:space="preserve">4.4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导师队伍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实行高校教师与优秀幼儿园教师共同指导教育实践的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“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双导师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”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制度。有遴选、培训、评价和支持教育实践指导教师的制度与措施。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“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双导师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”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数量足，水平高，稳定性强，责权明确，协同育人，有效履职。</w:t>
            </w:r>
          </w:p>
        </w:tc>
      </w:tr>
      <w:tr w:rsidR="0091721F" w:rsidRPr="00582613" w14:paraId="2C8DC954" w14:textId="77777777" w:rsidTr="00CC5C35">
        <w:trPr>
          <w:trHeight w:val="1134"/>
        </w:trPr>
        <w:tc>
          <w:tcPr>
            <w:tcW w:w="8364" w:type="dxa"/>
            <w:vAlign w:val="center"/>
          </w:tcPr>
          <w:p w14:paraId="2C8DC953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>4.5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 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管理评价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教育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实践管理规范，能够对全过程实施质量监控，严格实行教育实践评价与改进制度。具有教育实践标准，采取过程评价与成果考核评价相结合方式，对实践能力和教育教学反思能力进行科学有效评价。</w:t>
            </w:r>
          </w:p>
        </w:tc>
      </w:tr>
      <w:tr w:rsidR="0091721F" w:rsidRPr="00582613" w14:paraId="2C8DC956" w14:textId="77777777" w:rsidTr="00CC5C35">
        <w:trPr>
          <w:trHeight w:val="87"/>
        </w:trPr>
        <w:tc>
          <w:tcPr>
            <w:tcW w:w="8364" w:type="dxa"/>
            <w:vAlign w:val="center"/>
          </w:tcPr>
          <w:p w14:paraId="2C8DC955" w14:textId="77777777" w:rsidR="0091721F" w:rsidRPr="0003412D" w:rsidRDefault="0091721F" w:rsidP="00CC5C3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center" w:pos="4394"/>
              </w:tabs>
              <w:spacing w:line="560" w:lineRule="exact"/>
              <w:ind w:firstLineChars="200" w:firstLine="640"/>
              <w:rPr>
                <w:rFonts w:eastAsia="黑体"/>
                <w:kern w:val="0"/>
                <w:sz w:val="32"/>
                <w:szCs w:val="32"/>
              </w:rPr>
            </w:pPr>
            <w:r w:rsidRPr="0003412D">
              <w:rPr>
                <w:rFonts w:eastAsia="黑体" w:hint="eastAsia"/>
                <w:kern w:val="0"/>
                <w:sz w:val="32"/>
                <w:szCs w:val="32"/>
              </w:rPr>
              <w:t>五、师资队伍</w:t>
            </w:r>
          </w:p>
        </w:tc>
      </w:tr>
      <w:tr w:rsidR="0091721F" w:rsidRPr="00582613" w14:paraId="2C8DC958" w14:textId="77777777" w:rsidTr="00CC5C35">
        <w:trPr>
          <w:trHeight w:val="1134"/>
        </w:trPr>
        <w:tc>
          <w:tcPr>
            <w:tcW w:w="8364" w:type="dxa"/>
            <w:vAlign w:val="center"/>
          </w:tcPr>
          <w:p w14:paraId="2C8DC957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>5.1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 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数量结构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专任教师数量结构能够适应本专业教学和发展的需要，生师比不高于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16:1</w:t>
            </w:r>
            <w:r w:rsidRPr="0003412D">
              <w:rPr>
                <w:rFonts w:eastAsia="仿宋_GB2312"/>
                <w:kern w:val="0"/>
                <w:sz w:val="32"/>
                <w:szCs w:val="32"/>
                <w:vertAlign w:val="superscript"/>
              </w:rPr>
              <w:t>[5]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。硕士、博士学位教师占比本科一般不低于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80%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、专科一般不低于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40%</w:t>
            </w:r>
            <w:r w:rsidRPr="0003412D">
              <w:rPr>
                <w:rFonts w:eastAsia="仿宋_GB2312"/>
                <w:sz w:val="32"/>
                <w:szCs w:val="32"/>
                <w:vertAlign w:val="superscript"/>
              </w:rPr>
              <w:t xml:space="preserve"> [9]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，高级职称教师比例高于学校平均水平</w:t>
            </w:r>
            <w:r w:rsidRPr="0003412D">
              <w:rPr>
                <w:rFonts w:eastAsia="仿宋_GB2312"/>
                <w:sz w:val="32"/>
                <w:szCs w:val="32"/>
                <w:vertAlign w:val="superscript"/>
              </w:rPr>
              <w:t>[8]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，且为师范生上课、担任师范生导师。幼儿园一线兼职教师队伍稳定，占教师教育课程教师比例不低于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20%</w:t>
            </w:r>
            <w:r w:rsidRPr="0003412D">
              <w:rPr>
                <w:rFonts w:eastAsia="仿宋_GB2312"/>
                <w:kern w:val="0"/>
                <w:sz w:val="32"/>
                <w:szCs w:val="32"/>
                <w:vertAlign w:val="superscript"/>
              </w:rPr>
              <w:t>[10]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，原则上为省市级学科带头人、特级教师、高级教师，能深度参与师范生培养工作。</w:t>
            </w:r>
          </w:p>
        </w:tc>
      </w:tr>
      <w:tr w:rsidR="0091721F" w:rsidRPr="00582613" w14:paraId="2C8DC95A" w14:textId="77777777" w:rsidTr="00CC5C35">
        <w:trPr>
          <w:trHeight w:val="87"/>
        </w:trPr>
        <w:tc>
          <w:tcPr>
            <w:tcW w:w="8364" w:type="dxa"/>
            <w:vAlign w:val="center"/>
          </w:tcPr>
          <w:p w14:paraId="2C8DC959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5.2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素质能力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遵守高校教师职业道德规范，为人师表，言传身教；以生为本、以</w:t>
            </w:r>
            <w:proofErr w:type="gramStart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学定教</w:t>
            </w:r>
            <w:proofErr w:type="gramEnd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，具有突出的课堂教学、课程开发、信息技术应用等教育教学能力；治学严谨，跟踪学科前沿，研究能力和创新能力较强，有较丰富的学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lastRenderedPageBreak/>
              <w:t>前教育研究成果。具有职前职后一体化指导能力，能够有效指导师范生发展与职业规划。师范生对本专业专任教师、兼职教师师德和教学具有较高的满意度。</w:t>
            </w:r>
          </w:p>
        </w:tc>
      </w:tr>
      <w:tr w:rsidR="0091721F" w:rsidRPr="00582613" w14:paraId="2C8DC95C" w14:textId="77777777" w:rsidTr="00CC5C35">
        <w:trPr>
          <w:trHeight w:val="568"/>
        </w:trPr>
        <w:tc>
          <w:tcPr>
            <w:tcW w:w="8364" w:type="dxa"/>
            <w:vAlign w:val="center"/>
          </w:tcPr>
          <w:p w14:paraId="2C8DC95B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lastRenderedPageBreak/>
              <w:t>5.3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实践经历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专业教师熟悉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幼儿园教师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专业标准、教师教育课程标准和幼儿园教育教学工作，每五年至少有一年幼儿园教育服务经历</w:t>
            </w:r>
            <w:r w:rsidRPr="0003412D">
              <w:rPr>
                <w:rFonts w:eastAsia="仿宋_GB2312"/>
                <w:color w:val="000000"/>
                <w:sz w:val="32"/>
                <w:szCs w:val="32"/>
                <w:vertAlign w:val="superscript"/>
              </w:rPr>
              <w:t>[18]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，能够指导幼儿园教育教学工作，并有丰富的教学研究成果。</w:t>
            </w:r>
          </w:p>
        </w:tc>
      </w:tr>
      <w:tr w:rsidR="0091721F" w:rsidRPr="00582613" w14:paraId="2C8DC95E" w14:textId="77777777" w:rsidTr="00CC5C35">
        <w:trPr>
          <w:trHeight w:val="1134"/>
        </w:trPr>
        <w:tc>
          <w:tcPr>
            <w:tcW w:w="8364" w:type="dxa"/>
            <w:vAlign w:val="center"/>
          </w:tcPr>
          <w:p w14:paraId="2C8DC95D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5.4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持续发展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制定并实施教师队伍建设规划。教师培训和实践研修机制完善；建立专业教研组织，定期开展教研活动。建立合理的教师评价制度，评价结果与绩效分配、职称评聘挂钩。高校和幼儿园“协同教研”“双向互聘”“岗位互换”等共同发展机制健全、成效显著。</w:t>
            </w:r>
          </w:p>
        </w:tc>
      </w:tr>
      <w:tr w:rsidR="0091721F" w:rsidRPr="00582613" w14:paraId="2C8DC960" w14:textId="77777777" w:rsidTr="00CC5C35">
        <w:trPr>
          <w:trHeight w:val="109"/>
        </w:trPr>
        <w:tc>
          <w:tcPr>
            <w:tcW w:w="8364" w:type="dxa"/>
            <w:vAlign w:val="center"/>
          </w:tcPr>
          <w:p w14:paraId="2C8DC95F" w14:textId="77777777" w:rsidR="0091721F" w:rsidRPr="0003412D" w:rsidRDefault="0091721F" w:rsidP="00CC5C3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center" w:pos="4394"/>
              </w:tabs>
              <w:spacing w:line="560" w:lineRule="exact"/>
              <w:ind w:firstLineChars="200" w:firstLine="640"/>
              <w:rPr>
                <w:rFonts w:eastAsia="黑体"/>
                <w:kern w:val="0"/>
                <w:sz w:val="32"/>
                <w:szCs w:val="32"/>
              </w:rPr>
            </w:pPr>
            <w:r w:rsidRPr="0003412D">
              <w:rPr>
                <w:rFonts w:eastAsia="黑体" w:hint="eastAsia"/>
                <w:kern w:val="0"/>
                <w:sz w:val="32"/>
                <w:szCs w:val="32"/>
              </w:rPr>
              <w:t>六、支持条件</w:t>
            </w:r>
          </w:p>
        </w:tc>
      </w:tr>
      <w:tr w:rsidR="0091721F" w:rsidRPr="00582613" w14:paraId="2C8DC962" w14:textId="77777777" w:rsidTr="00CC5C35">
        <w:trPr>
          <w:trHeight w:val="709"/>
        </w:trPr>
        <w:tc>
          <w:tcPr>
            <w:tcW w:w="8364" w:type="dxa"/>
            <w:vAlign w:val="center"/>
          </w:tcPr>
          <w:p w14:paraId="2C8DC961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>6.1</w:t>
            </w:r>
            <w:r w:rsidRPr="0003412D">
              <w:rPr>
                <w:rStyle w:val="a5"/>
                <w:rFonts w:eastAsia="仿宋_GB2312"/>
                <w:kern w:val="0"/>
                <w:sz w:val="32"/>
                <w:szCs w:val="32"/>
              </w:rPr>
              <w:t xml:space="preserve">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经费保障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专业建设经费满足师范生培养需求，教学日常运行支出占生均拨款总额与学费收入之和的比例不低于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15%</w:t>
            </w:r>
            <w:r w:rsidRPr="0003412D">
              <w:rPr>
                <w:rFonts w:eastAsia="仿宋_GB2312"/>
                <w:kern w:val="0"/>
                <w:sz w:val="32"/>
                <w:szCs w:val="32"/>
                <w:vertAlign w:val="superscript"/>
              </w:rPr>
              <w:t>[11][12][13]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，生</w:t>
            </w:r>
            <w:proofErr w:type="gramStart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均教学</w:t>
            </w:r>
            <w:proofErr w:type="gramEnd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日常运行支出高于学校平均水平，生均教育实践经费支出高于学校平均水平</w:t>
            </w:r>
            <w:r w:rsidRPr="0003412D">
              <w:rPr>
                <w:rFonts w:eastAsia="仿宋_GB2312"/>
                <w:kern w:val="0"/>
                <w:sz w:val="32"/>
                <w:szCs w:val="32"/>
                <w:vertAlign w:val="superscript"/>
              </w:rPr>
              <w:t>[14]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。教学设施设备和图书资料等更新经费有标准和预决算。</w:t>
            </w:r>
          </w:p>
        </w:tc>
      </w:tr>
      <w:tr w:rsidR="0091721F" w:rsidRPr="00582613" w14:paraId="2C8DC964" w14:textId="77777777" w:rsidTr="00CC5C35">
        <w:trPr>
          <w:trHeight w:val="567"/>
        </w:trPr>
        <w:tc>
          <w:tcPr>
            <w:tcW w:w="8364" w:type="dxa"/>
            <w:vAlign w:val="center"/>
          </w:tcPr>
          <w:p w14:paraId="2C8DC963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>6.2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设施保障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教育教学设施完备。建有学前教育专业教师职业技能实训平台，满足保育实践、营养卫生实践、实验教学、教玩具设计与制作训练、教学技能训练、艺术技能训练等实践教学需要。信息化教育设施能够支撑专业教学改革与师范生学习方式转变。教育教学设施管理、维护、更新和共享机制顺畅，师范生使用便捷、充分。</w:t>
            </w:r>
          </w:p>
        </w:tc>
      </w:tr>
      <w:tr w:rsidR="0091721F" w:rsidRPr="00582613" w14:paraId="2C8DC966" w14:textId="77777777" w:rsidTr="00CC5C35">
        <w:trPr>
          <w:trHeight w:val="1134"/>
        </w:trPr>
        <w:tc>
          <w:tcPr>
            <w:tcW w:w="8364" w:type="dxa"/>
            <w:vAlign w:val="center"/>
          </w:tcPr>
          <w:p w14:paraId="2C8DC965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lastRenderedPageBreak/>
              <w:t>6.3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 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资源保障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专业教学资源及数字化教学资源丰富，使用率高。教育类纸质图书充分满足师范生学习需要</w:t>
            </w:r>
            <w:r w:rsidRPr="0003412D">
              <w:rPr>
                <w:rFonts w:eastAsia="仿宋_GB2312"/>
                <w:kern w:val="0"/>
                <w:sz w:val="32"/>
                <w:szCs w:val="32"/>
                <w:vertAlign w:val="superscript"/>
              </w:rPr>
              <w:t>[15]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。建有幼儿园教学资源库和优秀幼儿园教育教学案例库，有国内外多种版本幼儿园教师教学资源，其中《幼儿园教育指导纲要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（试行）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》《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3-6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岁儿童学习与发展指南》和教学实习用幼儿园课程方案每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6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名实习生不少于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1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套。</w:t>
            </w:r>
          </w:p>
        </w:tc>
      </w:tr>
      <w:tr w:rsidR="0091721F" w:rsidRPr="00582613" w14:paraId="2C8DC968" w14:textId="77777777" w:rsidTr="00CC5C35">
        <w:trPr>
          <w:trHeight w:val="109"/>
        </w:trPr>
        <w:tc>
          <w:tcPr>
            <w:tcW w:w="8364" w:type="dxa"/>
            <w:vAlign w:val="center"/>
          </w:tcPr>
          <w:p w14:paraId="2C8DC967" w14:textId="77777777" w:rsidR="0091721F" w:rsidRPr="0003412D" w:rsidRDefault="0091721F" w:rsidP="00CC5C3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center" w:pos="4394"/>
              </w:tabs>
              <w:spacing w:line="560" w:lineRule="exact"/>
              <w:ind w:firstLineChars="200" w:firstLine="640"/>
              <w:rPr>
                <w:rFonts w:eastAsia="黑体"/>
                <w:kern w:val="0"/>
                <w:sz w:val="32"/>
                <w:szCs w:val="32"/>
              </w:rPr>
            </w:pPr>
            <w:r w:rsidRPr="0003412D">
              <w:rPr>
                <w:rFonts w:eastAsia="黑体" w:hint="eastAsia"/>
                <w:kern w:val="0"/>
                <w:sz w:val="32"/>
                <w:szCs w:val="32"/>
              </w:rPr>
              <w:t>七、质量保障</w:t>
            </w:r>
          </w:p>
        </w:tc>
      </w:tr>
      <w:tr w:rsidR="0091721F" w:rsidRPr="00582613" w14:paraId="2C8DC96A" w14:textId="77777777" w:rsidTr="00CC5C35">
        <w:trPr>
          <w:trHeight w:val="538"/>
        </w:trPr>
        <w:tc>
          <w:tcPr>
            <w:tcW w:w="8364" w:type="dxa"/>
            <w:vAlign w:val="center"/>
          </w:tcPr>
          <w:p w14:paraId="2C8DC969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>7.1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保障体系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]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 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建立完善的教学质量保障体系，各主要教学环节有清晰明确、科学合理的质量要求。</w:t>
            </w:r>
            <w:r w:rsidRPr="0003412D">
              <w:rPr>
                <w:rFonts w:eastAsia="仿宋_GB2312" w:hint="eastAsia"/>
                <w:bCs/>
                <w:sz w:val="32"/>
                <w:szCs w:val="32"/>
              </w:rPr>
              <w:t>质量保障目标清晰，任务明确，机构健全，责任到人，</w:t>
            </w:r>
            <w:r w:rsidRPr="0003412D">
              <w:rPr>
                <w:rFonts w:eastAsia="仿宋_GB2312" w:hint="eastAsia"/>
                <w:sz w:val="32"/>
                <w:szCs w:val="32"/>
              </w:rPr>
              <w:t>能够有效支持毕业要求达成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。</w:t>
            </w:r>
          </w:p>
        </w:tc>
      </w:tr>
      <w:tr w:rsidR="0091721F" w:rsidRPr="00582613" w14:paraId="2C8DC96C" w14:textId="77777777" w:rsidTr="00CC5C35">
        <w:trPr>
          <w:trHeight w:val="74"/>
        </w:trPr>
        <w:tc>
          <w:tcPr>
            <w:tcW w:w="8364" w:type="dxa"/>
            <w:vAlign w:val="center"/>
          </w:tcPr>
          <w:p w14:paraId="2C8DC96B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>7.2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内部监控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]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 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建立教学质量监控与评价机制并有效执行，运用信息技术对各主要教学环节质量实施全程监控与常态化评价，保障毕业要求达成。</w:t>
            </w:r>
          </w:p>
        </w:tc>
      </w:tr>
      <w:tr w:rsidR="0091721F" w:rsidRPr="00582613" w14:paraId="2C8DC96E" w14:textId="77777777" w:rsidTr="00CC5C35">
        <w:trPr>
          <w:trHeight w:val="794"/>
        </w:trPr>
        <w:tc>
          <w:tcPr>
            <w:tcW w:w="8364" w:type="dxa"/>
            <w:vAlign w:val="center"/>
          </w:tcPr>
          <w:p w14:paraId="2C8DC96D" w14:textId="77777777" w:rsidR="0091721F" w:rsidRPr="0003412D" w:rsidRDefault="0091721F" w:rsidP="00CC5C35">
            <w:pPr>
              <w:widowControl/>
              <w:spacing w:line="56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7.3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外部评价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建立毕业生持续跟踪反馈机制以及学前教育机构、教育行政部门等利益相关方参与的多元社会评价机制，对培养目标的达成度进行定期评价</w:t>
            </w:r>
            <w:r w:rsidRPr="0003412D">
              <w:rPr>
                <w:rFonts w:eastAsia="仿宋_GB2312" w:hint="eastAsia"/>
                <w:iCs/>
                <w:kern w:val="0"/>
                <w:sz w:val="32"/>
                <w:szCs w:val="32"/>
              </w:rPr>
              <w:t>。</w:t>
            </w:r>
          </w:p>
        </w:tc>
      </w:tr>
      <w:tr w:rsidR="0091721F" w:rsidRPr="00582613" w14:paraId="2C8DC970" w14:textId="77777777" w:rsidTr="00CC5C35">
        <w:trPr>
          <w:trHeight w:val="315"/>
        </w:trPr>
        <w:tc>
          <w:tcPr>
            <w:tcW w:w="8364" w:type="dxa"/>
            <w:vAlign w:val="center"/>
          </w:tcPr>
          <w:p w14:paraId="2C8DC96F" w14:textId="77777777" w:rsidR="0091721F" w:rsidRPr="0003412D" w:rsidRDefault="0091721F" w:rsidP="00CC5C35">
            <w:pPr>
              <w:widowControl/>
              <w:spacing w:line="55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7.4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持续改进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sz w:val="32"/>
                <w:szCs w:val="32"/>
              </w:rPr>
              <w:t>定期对校内外的评价结果进行综合分析，能够有效使用分析结果，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推动师范生培养质量的持续改进和提高，形成追求卓越的质量文化。</w:t>
            </w:r>
          </w:p>
        </w:tc>
      </w:tr>
      <w:tr w:rsidR="0091721F" w:rsidRPr="00582613" w14:paraId="2C8DC972" w14:textId="77777777" w:rsidTr="00CC5C35">
        <w:trPr>
          <w:trHeight w:val="74"/>
        </w:trPr>
        <w:tc>
          <w:tcPr>
            <w:tcW w:w="8364" w:type="dxa"/>
            <w:vAlign w:val="center"/>
          </w:tcPr>
          <w:p w14:paraId="2C8DC971" w14:textId="77777777" w:rsidR="0091721F" w:rsidRPr="0003412D" w:rsidRDefault="0091721F" w:rsidP="00CC5C3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center" w:pos="4394"/>
              </w:tabs>
              <w:spacing w:line="560" w:lineRule="exact"/>
              <w:ind w:firstLineChars="200" w:firstLine="640"/>
              <w:rPr>
                <w:rFonts w:eastAsia="黑体"/>
                <w:kern w:val="0"/>
                <w:sz w:val="32"/>
                <w:szCs w:val="32"/>
              </w:rPr>
            </w:pPr>
            <w:r w:rsidRPr="0003412D">
              <w:rPr>
                <w:rFonts w:eastAsia="黑体" w:hint="eastAsia"/>
                <w:kern w:val="0"/>
                <w:sz w:val="32"/>
                <w:szCs w:val="32"/>
              </w:rPr>
              <w:t>八、学生发展</w:t>
            </w:r>
          </w:p>
        </w:tc>
      </w:tr>
      <w:tr w:rsidR="0091721F" w:rsidRPr="00582613" w14:paraId="2C8DC974" w14:textId="77777777" w:rsidTr="00CC5C35">
        <w:trPr>
          <w:trHeight w:val="803"/>
        </w:trPr>
        <w:tc>
          <w:tcPr>
            <w:tcW w:w="8364" w:type="dxa"/>
            <w:vAlign w:val="center"/>
          </w:tcPr>
          <w:p w14:paraId="2C8DC973" w14:textId="77777777" w:rsidR="0091721F" w:rsidRPr="0003412D" w:rsidRDefault="0091721F" w:rsidP="00CC5C35">
            <w:pPr>
              <w:widowControl/>
              <w:spacing w:line="55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8.1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生源质量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建立符合学前教育专业特点的制度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措施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，能够吸引乐教、</w:t>
            </w:r>
            <w:proofErr w:type="gramStart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适教的</w:t>
            </w:r>
            <w:proofErr w:type="gramEnd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优秀生源。</w:t>
            </w:r>
          </w:p>
        </w:tc>
      </w:tr>
      <w:tr w:rsidR="0091721F" w:rsidRPr="00582613" w14:paraId="2C8DC976" w14:textId="77777777" w:rsidTr="00CC5C35">
        <w:trPr>
          <w:trHeight w:val="820"/>
        </w:trPr>
        <w:tc>
          <w:tcPr>
            <w:tcW w:w="8364" w:type="dxa"/>
            <w:vAlign w:val="center"/>
          </w:tcPr>
          <w:p w14:paraId="2C8DC975" w14:textId="77777777" w:rsidR="0091721F" w:rsidRPr="0003412D" w:rsidRDefault="0091721F" w:rsidP="00CC5C35">
            <w:pPr>
              <w:widowControl/>
              <w:spacing w:line="550" w:lineRule="exact"/>
              <w:ind w:firstLineChars="200" w:firstLine="640"/>
              <w:rPr>
                <w:rFonts w:eastAsia="仿宋_GB2312"/>
                <w:color w:val="00000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8.2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学生需求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sz w:val="32"/>
                <w:szCs w:val="32"/>
              </w:rPr>
              <w:t>充分了解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师范生</w:t>
            </w:r>
            <w:r w:rsidRPr="0003412D">
              <w:rPr>
                <w:rFonts w:eastAsia="仿宋_GB2312" w:hint="eastAsia"/>
                <w:sz w:val="32"/>
                <w:szCs w:val="32"/>
              </w:rPr>
              <w:t>发展诉求，</w:t>
            </w:r>
            <w:proofErr w:type="gramStart"/>
            <w:r w:rsidRPr="0003412D">
              <w:rPr>
                <w:rFonts w:eastAsia="仿宋_GB2312" w:hint="eastAsia"/>
                <w:sz w:val="32"/>
                <w:szCs w:val="32"/>
              </w:rPr>
              <w:t>加强学</w:t>
            </w:r>
            <w:proofErr w:type="gramEnd"/>
            <w:r w:rsidRPr="0003412D">
              <w:rPr>
                <w:rFonts w:eastAsia="仿宋_GB2312" w:hint="eastAsia"/>
                <w:sz w:val="32"/>
                <w:szCs w:val="32"/>
              </w:rPr>
              <w:t>情分析。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设计兼顾共性要求与个性需求的培养方案与教学管理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lastRenderedPageBreak/>
              <w:t>制度</w:t>
            </w:r>
            <w:r w:rsidRPr="0003412D">
              <w:rPr>
                <w:rFonts w:eastAsia="仿宋_GB2312" w:hint="eastAsia"/>
                <w:sz w:val="32"/>
                <w:szCs w:val="32"/>
              </w:rPr>
              <w:t>，鼓励跨院、跨校选修课程，为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师范生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的自主选择和发展提供足够的空间。</w:t>
            </w:r>
          </w:p>
        </w:tc>
      </w:tr>
      <w:tr w:rsidR="0091721F" w:rsidRPr="00582613" w14:paraId="2C8DC978" w14:textId="77777777" w:rsidTr="00CC5C35">
        <w:trPr>
          <w:trHeight w:val="745"/>
        </w:trPr>
        <w:tc>
          <w:tcPr>
            <w:tcW w:w="8364" w:type="dxa"/>
            <w:vAlign w:val="center"/>
          </w:tcPr>
          <w:p w14:paraId="2C8DC977" w14:textId="77777777" w:rsidR="0091721F" w:rsidRPr="0003412D" w:rsidRDefault="0091721F" w:rsidP="00CC5C35">
            <w:pPr>
              <w:widowControl/>
              <w:spacing w:line="55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lastRenderedPageBreak/>
              <w:t xml:space="preserve">8.3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成长指导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建立完善的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师范</w:t>
            </w:r>
            <w:proofErr w:type="gramStart"/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生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指导</w:t>
            </w:r>
            <w:proofErr w:type="gramEnd"/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与服务体系，加强思想政治教育，能够适时为师范生提供生活指导、学习指导、职业生涯指导、就业创业指导、心理健康指导等，满足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师范生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成长需求，并取得实效。</w:t>
            </w:r>
          </w:p>
        </w:tc>
      </w:tr>
      <w:tr w:rsidR="0091721F" w:rsidRPr="00582613" w14:paraId="2C8DC97A" w14:textId="77777777" w:rsidTr="00CC5C35">
        <w:trPr>
          <w:trHeight w:val="306"/>
        </w:trPr>
        <w:tc>
          <w:tcPr>
            <w:tcW w:w="8364" w:type="dxa"/>
            <w:vAlign w:val="center"/>
          </w:tcPr>
          <w:p w14:paraId="2C8DC979" w14:textId="77777777" w:rsidR="0091721F" w:rsidRPr="0003412D" w:rsidRDefault="0091721F" w:rsidP="00CC5C35">
            <w:pPr>
              <w:widowControl/>
              <w:spacing w:line="55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8.4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学业监测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</w:rPr>
              <w:t>建立形成性评价机制，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  <w:lang w:val="fr-FR"/>
              </w:rPr>
              <w:t>对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师范生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  <w:lang w:val="fr-FR"/>
              </w:rPr>
              <w:t>在整个学习过程中的表现进行跟踪与评估，鼓励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师范生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  <w:lang w:val="fr-FR"/>
              </w:rPr>
              <w:t>自我监测和自我评价，及时形成指导意见和改进策略，保证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师范生</w:t>
            </w:r>
            <w:r w:rsidRPr="0003412D">
              <w:rPr>
                <w:rFonts w:eastAsia="仿宋_GB2312" w:hint="eastAsia"/>
                <w:color w:val="000000"/>
                <w:sz w:val="32"/>
                <w:szCs w:val="32"/>
                <w:lang w:val="fr-FR"/>
              </w:rPr>
              <w:t>在毕业时达到毕业要求。</w:t>
            </w:r>
          </w:p>
        </w:tc>
      </w:tr>
      <w:tr w:rsidR="0091721F" w:rsidRPr="00582613" w14:paraId="2C8DC97C" w14:textId="77777777" w:rsidTr="00CC5C35">
        <w:trPr>
          <w:trHeight w:val="1002"/>
        </w:trPr>
        <w:tc>
          <w:tcPr>
            <w:tcW w:w="8364" w:type="dxa"/>
            <w:vAlign w:val="center"/>
          </w:tcPr>
          <w:p w14:paraId="2C8DC97B" w14:textId="77777777" w:rsidR="0091721F" w:rsidRPr="0003412D" w:rsidRDefault="0091721F" w:rsidP="00CC5C35">
            <w:pPr>
              <w:widowControl/>
              <w:spacing w:line="55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8.5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就业质量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毕业生的初次就业率不低于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75%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，获得教师资格证书的比例不低于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>85%</w:t>
            </w:r>
            <w:r w:rsidRPr="0003412D">
              <w:rPr>
                <w:rFonts w:eastAsia="仿宋_GB2312"/>
                <w:color w:val="000000"/>
                <w:sz w:val="32"/>
                <w:szCs w:val="32"/>
                <w:vertAlign w:val="superscript"/>
              </w:rPr>
              <w:t>[16]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，且主要从事教育工作</w:t>
            </w:r>
            <w:r w:rsidRPr="0003412D">
              <w:rPr>
                <w:rFonts w:eastAsia="仿宋_GB2312"/>
                <w:color w:val="000000"/>
                <w:sz w:val="32"/>
                <w:szCs w:val="32"/>
                <w:vertAlign w:val="superscript"/>
              </w:rPr>
              <w:t>[17]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。</w:t>
            </w:r>
          </w:p>
        </w:tc>
      </w:tr>
      <w:tr w:rsidR="0091721F" w:rsidRPr="00582613" w14:paraId="2C8DC97E" w14:textId="77777777" w:rsidTr="00CC5C35">
        <w:trPr>
          <w:trHeight w:val="74"/>
        </w:trPr>
        <w:tc>
          <w:tcPr>
            <w:tcW w:w="8364" w:type="dxa"/>
            <w:vAlign w:val="center"/>
          </w:tcPr>
          <w:p w14:paraId="2C8DC97D" w14:textId="77777777" w:rsidR="0091721F" w:rsidRPr="0003412D" w:rsidRDefault="0091721F" w:rsidP="00CC5C35">
            <w:pPr>
              <w:spacing w:line="55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8.6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社会声誉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]</w:t>
            </w: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毕业生社会声誉好，用人单位满意度高。</w:t>
            </w:r>
          </w:p>
        </w:tc>
      </w:tr>
      <w:tr w:rsidR="0091721F" w:rsidRPr="00582613" w14:paraId="2C8DC980" w14:textId="77777777" w:rsidTr="00CC5C35">
        <w:trPr>
          <w:trHeight w:val="176"/>
        </w:trPr>
        <w:tc>
          <w:tcPr>
            <w:tcW w:w="8364" w:type="dxa"/>
            <w:vAlign w:val="center"/>
          </w:tcPr>
          <w:p w14:paraId="2C8DC97F" w14:textId="77777777" w:rsidR="0091721F" w:rsidRPr="0003412D" w:rsidRDefault="0091721F" w:rsidP="00CC5C35">
            <w:pPr>
              <w:spacing w:line="550" w:lineRule="exact"/>
              <w:ind w:firstLineChars="200" w:firstLine="640"/>
              <w:rPr>
                <w:rFonts w:eastAsia="仿宋_GB2312"/>
                <w:kern w:val="0"/>
                <w:sz w:val="32"/>
                <w:szCs w:val="32"/>
              </w:rPr>
            </w:pPr>
            <w:r w:rsidRPr="0003412D">
              <w:rPr>
                <w:rFonts w:eastAsia="仿宋_GB2312"/>
                <w:kern w:val="0"/>
                <w:sz w:val="32"/>
                <w:szCs w:val="32"/>
              </w:rPr>
              <w:t xml:space="preserve">8.7 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>[</w:t>
            </w:r>
            <w:r w:rsidRPr="0003412D">
              <w:rPr>
                <w:rFonts w:eastAsia="仿宋_GB2312" w:hint="eastAsia"/>
                <w:bCs/>
                <w:kern w:val="0"/>
                <w:sz w:val="32"/>
                <w:szCs w:val="32"/>
              </w:rPr>
              <w:t>持续支持</w:t>
            </w:r>
            <w:r w:rsidRPr="0003412D">
              <w:rPr>
                <w:rFonts w:eastAsia="仿宋_GB2312"/>
                <w:bCs/>
                <w:kern w:val="0"/>
                <w:sz w:val="32"/>
                <w:szCs w:val="32"/>
              </w:rPr>
              <w:t xml:space="preserve">] 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对毕业生进行跟踪服务，了解毕业生专业发展需求，为毕业生提供</w:t>
            </w:r>
            <w:r w:rsidRPr="0003412D">
              <w:rPr>
                <w:rFonts w:eastAsia="仿宋_GB2312" w:hint="eastAsia"/>
                <w:bCs/>
                <w:color w:val="000000"/>
                <w:sz w:val="32"/>
                <w:szCs w:val="32"/>
              </w:rPr>
              <w:t>持续学习的机会和平台</w:t>
            </w:r>
            <w:r w:rsidRPr="0003412D">
              <w:rPr>
                <w:rFonts w:eastAsia="仿宋_GB2312" w:hint="eastAsia"/>
                <w:kern w:val="0"/>
                <w:sz w:val="32"/>
                <w:szCs w:val="32"/>
              </w:rPr>
              <w:t>。</w:t>
            </w:r>
          </w:p>
        </w:tc>
      </w:tr>
    </w:tbl>
    <w:p w14:paraId="2C8DC981" w14:textId="77777777" w:rsidR="00360DEE" w:rsidRPr="00F86CA9" w:rsidRDefault="00360DEE" w:rsidP="00F86CA9">
      <w:pPr>
        <w:spacing w:line="560" w:lineRule="exact"/>
        <w:rPr>
          <w:rFonts w:eastAsia="楷体"/>
          <w:bCs/>
          <w:sz w:val="28"/>
          <w:szCs w:val="28"/>
        </w:rPr>
      </w:pPr>
    </w:p>
    <w:sectPr w:rsidR="00360DEE" w:rsidRPr="00F86C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7433E8" w14:textId="77777777" w:rsidR="00F862CA" w:rsidRDefault="00F862CA" w:rsidP="00F862CA">
      <w:r>
        <w:separator/>
      </w:r>
    </w:p>
  </w:endnote>
  <w:endnote w:type="continuationSeparator" w:id="0">
    <w:p w14:paraId="41070246" w14:textId="77777777" w:rsidR="00F862CA" w:rsidRDefault="00F862CA" w:rsidP="00F86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DD362F" w14:textId="77777777" w:rsidR="00F862CA" w:rsidRDefault="00F862CA" w:rsidP="00F862CA">
      <w:r>
        <w:separator/>
      </w:r>
    </w:p>
  </w:footnote>
  <w:footnote w:type="continuationSeparator" w:id="0">
    <w:p w14:paraId="73561E93" w14:textId="77777777" w:rsidR="00F862CA" w:rsidRDefault="00F862CA" w:rsidP="00F862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"/>
      <w:lvlJc w:val="left"/>
      <w:pPr>
        <w:ind w:left="90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721F"/>
    <w:rsid w:val="00360DEE"/>
    <w:rsid w:val="0091721F"/>
    <w:rsid w:val="00F862CA"/>
    <w:rsid w:val="00F86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8DC848"/>
  <w15:docId w15:val="{080AE97B-CD1D-47F2-88A3-BF27BB087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172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91721F"/>
    <w:pPr>
      <w:autoSpaceDE w:val="0"/>
      <w:autoSpaceDN w:val="0"/>
      <w:adjustRightInd w:val="0"/>
      <w:jc w:val="left"/>
      <w:outlineLvl w:val="0"/>
    </w:pPr>
    <w:rPr>
      <w:rFonts w:ascii="Verdana" w:hAnsi="Arial"/>
      <w:kern w:val="0"/>
      <w:sz w:val="38"/>
      <w:szCs w:val="38"/>
      <w:lang w:val="zh-CN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91721F"/>
    <w:rPr>
      <w:rFonts w:ascii="Verdana" w:eastAsia="宋体" w:hAnsi="Arial" w:cs="Times New Roman"/>
      <w:kern w:val="0"/>
      <w:sz w:val="38"/>
      <w:szCs w:val="38"/>
      <w:lang w:val="zh-CN" w:eastAsia="x-none"/>
    </w:rPr>
  </w:style>
  <w:style w:type="character" w:customStyle="1" w:styleId="a3">
    <w:name w:val="尾注文本 字符"/>
    <w:link w:val="a4"/>
    <w:rsid w:val="0091721F"/>
    <w:rPr>
      <w:rFonts w:ascii="Calibri" w:hAnsi="Calibri"/>
    </w:rPr>
  </w:style>
  <w:style w:type="character" w:styleId="a5">
    <w:name w:val="endnote reference"/>
    <w:rsid w:val="0091721F"/>
    <w:rPr>
      <w:vertAlign w:val="superscript"/>
    </w:rPr>
  </w:style>
  <w:style w:type="paragraph" w:styleId="a6">
    <w:name w:val="Normal (Web)"/>
    <w:basedOn w:val="a"/>
    <w:rsid w:val="009172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endnote text"/>
    <w:basedOn w:val="a"/>
    <w:link w:val="a3"/>
    <w:rsid w:val="0091721F"/>
    <w:pPr>
      <w:snapToGrid w:val="0"/>
      <w:jc w:val="left"/>
    </w:pPr>
    <w:rPr>
      <w:rFonts w:ascii="Calibri" w:eastAsiaTheme="minorEastAsia" w:hAnsi="Calibri" w:cstheme="minorBidi"/>
      <w:szCs w:val="22"/>
    </w:rPr>
  </w:style>
  <w:style w:type="character" w:customStyle="1" w:styleId="Char1">
    <w:name w:val="尾注文本 Char1"/>
    <w:basedOn w:val="a0"/>
    <w:uiPriority w:val="99"/>
    <w:semiHidden/>
    <w:rsid w:val="0091721F"/>
    <w:rPr>
      <w:rFonts w:ascii="Times New Roman" w:eastAsia="宋体" w:hAnsi="Times New Roman" w:cs="Times New Roman"/>
      <w:szCs w:val="24"/>
    </w:rPr>
  </w:style>
  <w:style w:type="paragraph" w:customStyle="1" w:styleId="11">
    <w:name w:val="列出段落1"/>
    <w:basedOn w:val="a"/>
    <w:rsid w:val="0091721F"/>
    <w:pPr>
      <w:ind w:firstLineChars="200" w:firstLine="420"/>
    </w:pPr>
    <w:rPr>
      <w:rFonts w:ascii="Calibri" w:hAnsi="Calibri"/>
      <w:szCs w:val="22"/>
    </w:rPr>
  </w:style>
  <w:style w:type="paragraph" w:styleId="a7">
    <w:name w:val="header"/>
    <w:basedOn w:val="a"/>
    <w:link w:val="a8"/>
    <w:uiPriority w:val="99"/>
    <w:unhideWhenUsed/>
    <w:rsid w:val="00F862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862CA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F862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F862C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1426</Words>
  <Characters>8130</Characters>
  <Application>Microsoft Office Word</Application>
  <DocSecurity>0</DocSecurity>
  <Lines>67</Lines>
  <Paragraphs>19</Paragraphs>
  <ScaleCrop>false</ScaleCrop>
  <Company/>
  <LinksUpToDate>false</LinksUpToDate>
  <CharactersWithSpaces>9537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张 凌晨</cp:lastModifiedBy>
  <cp:revision>3</cp:revision>
  <dcterms:created xsi:type="dcterms:W3CDTF">2017-11-06T08:29:00Z</dcterms:created>
  <dcterms:modified xsi:type="dcterms:W3CDTF">2019-10-18T07:05:00Z</dcterms:modified>
</cp:coreProperties>
</file>