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附件3：</w:t>
      </w:r>
    </w:p>
    <w:p>
      <w:pPr>
        <w:widowControl/>
        <w:jc w:val="center"/>
        <w:rPr>
          <w:rFonts w:hint="eastAsia" w:ascii="方正小标宋_GBK" w:hAnsi="宋体" w:eastAsia="方正小标宋_GBK" w:cs="宋体"/>
          <w:b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宋体" w:eastAsia="方正小标宋_GBK" w:cs="宋体"/>
          <w:b/>
          <w:kern w:val="0"/>
          <w:sz w:val="36"/>
          <w:szCs w:val="36"/>
        </w:rPr>
        <w:t>《习近平与大学生朋友们》读书班安排</w:t>
      </w:r>
      <w:r>
        <w:rPr>
          <w:rFonts w:hint="eastAsia" w:ascii="方正小标宋_GBK" w:hAnsi="宋体" w:eastAsia="方正小标宋_GBK" w:cs="宋体"/>
          <w:b/>
          <w:kern w:val="0"/>
          <w:sz w:val="36"/>
          <w:szCs w:val="36"/>
          <w:lang w:val="en-US" w:eastAsia="zh-CN"/>
        </w:rPr>
        <w:t>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223"/>
        <w:gridCol w:w="5400"/>
        <w:gridCol w:w="1215"/>
        <w:gridCol w:w="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40" w:lineRule="auto"/>
              <w:jc w:val="center"/>
              <w:textAlignment w:val="auto"/>
              <w:rPr>
                <w:rFonts w:ascii="黑体" w:hAnsi="宋体" w:eastAsia="黑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40" w:lineRule="auto"/>
              <w:jc w:val="center"/>
              <w:textAlignment w:val="auto"/>
              <w:rPr>
                <w:rFonts w:hint="eastAsia" w:ascii="黑体" w:hAnsi="宋体" w:eastAsia="黑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4"/>
                <w:szCs w:val="24"/>
                <w:lang w:eastAsia="zh-CN"/>
              </w:rPr>
              <w:t>学习计划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40" w:lineRule="auto"/>
              <w:jc w:val="center"/>
              <w:textAlignment w:val="auto"/>
              <w:rPr>
                <w:rFonts w:hint="eastAsia" w:ascii="黑体" w:hAnsi="宋体" w:eastAsia="黑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4"/>
                <w:szCs w:val="24"/>
                <w:lang w:eastAsia="zh-CN"/>
              </w:rPr>
              <w:t>具体内容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宋体" w:eastAsia="黑体" w:cs="宋体"/>
                <w:b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4"/>
                <w:szCs w:val="24"/>
                <w:lang w:val="en-US" w:eastAsia="zh-CN"/>
              </w:rPr>
              <w:t>辅导</w:t>
            </w:r>
            <w:r>
              <w:rPr>
                <w:rFonts w:hint="eastAsia" w:ascii="黑体" w:hAnsi="宋体" w:eastAsia="黑体" w:cs="宋体"/>
                <w:b/>
                <w:kern w:val="0"/>
                <w:sz w:val="24"/>
                <w:szCs w:val="24"/>
                <w:lang w:eastAsia="zh-CN"/>
              </w:rPr>
              <w:t>教师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40" w:lineRule="auto"/>
              <w:jc w:val="center"/>
              <w:textAlignment w:val="auto"/>
              <w:rPr>
                <w:rFonts w:ascii="黑体" w:hAnsi="宋体" w:eastAsia="黑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b/>
                <w:kern w:val="0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课前准备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自主学习《习近平与大学生朋友们》，准备参加中国共青团杂志社举办的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精读大赛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开班典礼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待定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专题课堂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（一）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学习《习书记邀请我们返家乡搞农村调研》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郑  玲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读书打卡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开展21天读书打卡活动，活动期间学员在小组群里每天上传读书笔记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专题课堂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（二）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学习《习书记与我们聊如何做好基层工作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》、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《习近平同志提倡年轻人要“自找苦吃”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eastAsia="zh-CN"/>
              </w:rPr>
              <w:t>》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 xml:space="preserve">郭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超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汤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 xml:space="preserve"> 艳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研讨分享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（一）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eastAsia="zh-CN"/>
              </w:rPr>
              <w:t>自主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学习《习书记傍晚与我们社会实践团座谈》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eastAsia="zh-CN"/>
              </w:rPr>
              <w:t>，以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PPT汇报的形式展示自己的实践故事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专题课堂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）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学习《习书记180余字寄语闽东大学生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》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《我们的好校长习近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平同志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eastAsia="zh-CN"/>
              </w:rPr>
              <w:t>》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 xml:space="preserve">周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尤逢连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4月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打卡展示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学员分享交流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/>
              </w:rPr>
              <w:t>21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 w:eastAsia="zh-CN"/>
              </w:rPr>
              <w:t>天读书打卡的心得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，选出优秀笔记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，并在汤青之声上展示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专题课堂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）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学习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《习校长破格录取身体残疾的我》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《习书记来到学生社团活动中心》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晁天彩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王  凯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5月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专题课堂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  <w:t>）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学习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《习书记给我们讲诉“浙江精神”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eastAsia="zh-CN"/>
              </w:rPr>
              <w:t>》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《习书记鼓励我们要多尝试学科交叉研究》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金  晶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唐光华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5月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主题征文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组织开展以“习书记与大学生”“大学生眼中的习近平”为主题征文活动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5月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专题课堂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（六）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学习《习书记鼓励我争创自主创新的“排头兵”》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《习主席嘱咐我们“在社会的广阔天地大显身手”》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苏洁红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刘檾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崧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6月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主题摄影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自主学习《习书记来到我们的慈善爱心屋》，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拍摄爱心志愿的美好瞬间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6月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主题策划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自主学习《习主席参加我们的“主题党日”活动》，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分小组撰写主题党日活动策划书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专题课程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（七）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学习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《习主席希望我们“真学、真懂、真信、真用”马克思主义》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《习总书记寄语我们“生逢其时，为之奋斗吧”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eastAsia="zh-CN"/>
              </w:rPr>
              <w:t>》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何冬冬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孙圆圆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/>
              </w:rPr>
              <w:t>6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线上观影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自主学习《习主席勉励我们“立志扎根西藏”》，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观看《西藏和平解放纪实》第十集 扎根西藏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专题课堂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（八）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学习《习总书记嘱咐我们“人生的扣子从一开始就要扣好”》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《习总书记勉励我们做党和人民满意的“四有”好老师》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刘小燕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郭世洪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  <w:t>研讨分享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  <w:t>（二）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自主学习《习总书记勉励我们做“六有”大学生》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 w:eastAsia="zh-CN"/>
              </w:rPr>
              <w:t>分享心得体会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  <w:t>活动展示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自主学习《习总书记与我们一起过“主题团日”》，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以视频的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 w:eastAsia="zh-CN"/>
              </w:rPr>
              <w:t>形式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展示所在团支部的特色团日活动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专题课堂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（九）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</w:rPr>
              <w:t>习《习总书记对我们说“核心技术是买不来的”》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《习总书记问我们“为什么要学习马克思主义”》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涂  静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管成功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  <w:t>职业规划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自主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学习《习总书记寄语我们“志存高远、脚踏实地、行循自然”》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，做一份职业规划书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丁继勇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张  珂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  <w:t>结业考核</w:t>
            </w:r>
          </w:p>
        </w:tc>
        <w:tc>
          <w:tcPr>
            <w:tcW w:w="5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组织结业考核考试，遴选优秀学员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 w:eastAsia="zh-CN"/>
              </w:rPr>
              <w:t>总结表彰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/>
              </w:rPr>
              <w:t>/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54B6C"/>
    <w:rsid w:val="7085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before="0" w:after="0"/>
      <w:ind w:left="0" w:right="0"/>
      <w:jc w:val="both"/>
    </w:pPr>
    <w:rPr>
      <w:rFonts w:ascii="Times New Roman" w:hAnsi="Times New Roman" w:eastAsia="宋体" w:cs="Times New Roman"/>
      <w:kern w:val="2"/>
      <w:sz w:val="21"/>
      <w:szCs w:val="24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2022-03-29T02:57:00Z</dcterms:created>
  <dc:creator>尤逢连</dc:creator>
  <cp:lastModifiedBy>尤逢连</cp:lastModifiedBy>
  <dcterms:modified xsi:type="dcterms:W3CDTF">2022-03-29T02:57:51Z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F0148683688547119795A9C53C4CCED7</vt:lpwstr>
  </property>
</Properties>
</file>