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  <w:t>附件4：</w:t>
      </w:r>
      <w:bookmarkStart w:id="0" w:name="_GoBack"/>
      <w:bookmarkEnd w:id="0"/>
    </w:p>
    <w:p>
      <w:pPr>
        <w:spacing w:line="5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z w:val="36"/>
          <w:szCs w:val="36"/>
        </w:rPr>
        <w:t>第十</w:t>
      </w:r>
      <w:r>
        <w:rPr>
          <w:rFonts w:hint="eastAsia" w:ascii="方正小标宋_GBK" w:hAnsi="宋体" w:eastAsia="方正小标宋_GBK" w:cs="黑体"/>
          <w:bCs/>
          <w:sz w:val="36"/>
          <w:szCs w:val="36"/>
          <w:lang w:val="en-US" w:eastAsia="zh-CN"/>
        </w:rPr>
        <w:t>四</w:t>
      </w:r>
      <w:r>
        <w:rPr>
          <w:rFonts w:hint="eastAsia" w:ascii="方正小标宋_GBK" w:hAnsi="宋体" w:eastAsia="方正小标宋_GBK" w:cs="黑体"/>
          <w:bCs/>
          <w:sz w:val="36"/>
          <w:szCs w:val="36"/>
        </w:rPr>
        <w:t>届青年志愿服务项目大赛评分标准</w:t>
      </w:r>
    </w:p>
    <w:p>
      <w:pPr>
        <w:spacing w:line="5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</w:p>
    <w:tbl>
      <w:tblPr>
        <w:tblStyle w:val="5"/>
        <w:tblW w:w="8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5280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81" w:type="dxa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kern w:val="0"/>
                <w:sz w:val="28"/>
                <w:szCs w:val="28"/>
              </w:rPr>
              <w:t>评分依据</w:t>
            </w:r>
          </w:p>
        </w:tc>
        <w:tc>
          <w:tcPr>
            <w:tcW w:w="5280" w:type="dxa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kern w:val="0"/>
                <w:sz w:val="28"/>
                <w:szCs w:val="28"/>
              </w:rPr>
              <w:t>评  分  细  则</w:t>
            </w:r>
          </w:p>
        </w:tc>
        <w:tc>
          <w:tcPr>
            <w:tcW w:w="1568" w:type="dxa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kern w:val="0"/>
                <w:sz w:val="28"/>
                <w:szCs w:val="28"/>
              </w:rPr>
              <w:t>分  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1" w:type="dxa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/>
                <w:kern w:val="0"/>
                <w:sz w:val="28"/>
                <w:szCs w:val="28"/>
              </w:rPr>
              <w:t>公益性</w:t>
            </w:r>
          </w:p>
        </w:tc>
        <w:tc>
          <w:tcPr>
            <w:tcW w:w="5280" w:type="dxa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1.项目切实服务社会需求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2.有明确的公益目标和服务对象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3.主题鲜明，突出志愿服务特色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4.具有较强的志愿参与性</w:t>
            </w:r>
          </w:p>
        </w:tc>
        <w:tc>
          <w:tcPr>
            <w:tcW w:w="1568" w:type="dxa"/>
            <w:vAlign w:val="center"/>
          </w:tcPr>
          <w:p>
            <w:pPr>
              <w:spacing w:line="400" w:lineRule="exact"/>
              <w:ind w:right="172" w:rightChars="82"/>
              <w:jc w:val="center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1" w:type="dxa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/>
                <w:kern w:val="0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Times New Roman"/>
                <w:sz w:val="28"/>
                <w:szCs w:val="28"/>
              </w:rPr>
              <w:t>创新性</w:t>
            </w:r>
          </w:p>
        </w:tc>
        <w:tc>
          <w:tcPr>
            <w:tcW w:w="5280" w:type="dxa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1.服务理念创新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2.服务内容创新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3.服务形式创新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4.紧扣时代主题</w:t>
            </w:r>
          </w:p>
        </w:tc>
        <w:tc>
          <w:tcPr>
            <w:tcW w:w="1568" w:type="dxa"/>
            <w:vAlign w:val="center"/>
          </w:tcPr>
          <w:p>
            <w:pPr>
              <w:spacing w:line="400" w:lineRule="exact"/>
              <w:ind w:right="172" w:rightChars="82"/>
              <w:jc w:val="center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_GBK" w:hAnsi="宋体" w:eastAsia="方正小标宋_GBK" w:cs="Times New Roman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Times New Roman"/>
                <w:sz w:val="28"/>
                <w:szCs w:val="28"/>
              </w:rPr>
              <w:t>可行性</w:t>
            </w:r>
          </w:p>
        </w:tc>
        <w:tc>
          <w:tcPr>
            <w:tcW w:w="528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1.调研分析到位、符合社会需求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2.内容扎实，方案具体可行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3.项目整体架构完整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4.具有运营潜力和能力</w:t>
            </w:r>
          </w:p>
        </w:tc>
        <w:tc>
          <w:tcPr>
            <w:tcW w:w="1568" w:type="dxa"/>
            <w:vAlign w:val="center"/>
          </w:tcPr>
          <w:p>
            <w:pPr>
              <w:spacing w:line="400" w:lineRule="exact"/>
              <w:ind w:right="172" w:rightChars="82"/>
              <w:jc w:val="center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_GBK" w:hAnsi="宋体" w:eastAsia="方正小标宋_GBK" w:cs="Times New Roman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Times New Roman"/>
                <w:sz w:val="28"/>
                <w:szCs w:val="28"/>
              </w:rPr>
              <w:t>可持续性</w:t>
            </w:r>
          </w:p>
        </w:tc>
        <w:tc>
          <w:tcPr>
            <w:tcW w:w="5280" w:type="dxa"/>
            <w:vAlign w:val="center"/>
          </w:tcPr>
          <w:p>
            <w:pPr>
              <w:spacing w:line="400" w:lineRule="exact"/>
              <w:ind w:left="272" w:hanging="271" w:hangingChars="97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1.志愿者队伍专业化建设和管理到位</w:t>
            </w:r>
          </w:p>
          <w:p>
            <w:pPr>
              <w:spacing w:line="400" w:lineRule="exact"/>
              <w:ind w:left="272" w:hanging="271" w:hangingChars="97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2.有助于社会资源整合和流通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3.具有专业特色和一定的专业化服务水平</w:t>
            </w:r>
          </w:p>
          <w:p>
            <w:pPr>
              <w:spacing w:line="400" w:lineRule="exact"/>
              <w:ind w:left="272" w:hanging="271" w:hangingChars="97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4.能够满足服务双方的需求</w:t>
            </w:r>
          </w:p>
        </w:tc>
        <w:tc>
          <w:tcPr>
            <w:tcW w:w="1568" w:type="dxa"/>
            <w:vAlign w:val="center"/>
          </w:tcPr>
          <w:p>
            <w:pPr>
              <w:spacing w:line="400" w:lineRule="exact"/>
              <w:ind w:right="172" w:rightChars="82"/>
              <w:jc w:val="center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_GBK" w:hAnsi="宋体" w:eastAsia="方正小标宋_GBK" w:cs="Times New Roman"/>
                <w:sz w:val="28"/>
                <w:szCs w:val="28"/>
              </w:rPr>
            </w:pPr>
            <w:r>
              <w:rPr>
                <w:rFonts w:hint="eastAsia" w:ascii="方正小标宋_GBK" w:hAnsi="宋体" w:eastAsia="方正小标宋_GBK" w:cs="Times New Roman"/>
                <w:sz w:val="28"/>
                <w:szCs w:val="28"/>
              </w:rPr>
              <w:t>现场表现</w:t>
            </w:r>
          </w:p>
        </w:tc>
        <w:tc>
          <w:tcPr>
            <w:tcW w:w="528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1.主题鲜明、内容充实、材料丰富</w:t>
            </w:r>
          </w:p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2.逻辑清晰、表达到位</w:t>
            </w:r>
          </w:p>
          <w:p>
            <w:pPr>
              <w:spacing w:line="400" w:lineRule="exact"/>
              <w:rPr>
                <w:rFonts w:ascii="方正仿宋_GBK" w:hAnsi="宋体" w:eastAsia="方正仿宋_GBK" w:cs="Arial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3.</w:t>
            </w:r>
            <w:r>
              <w:rPr>
                <w:rFonts w:hint="eastAsia" w:ascii="方正仿宋_GBK" w:hAnsi="宋体" w:eastAsia="方正仿宋_GBK" w:cs="Arial"/>
                <w:kern w:val="0"/>
                <w:sz w:val="28"/>
                <w:szCs w:val="28"/>
              </w:rPr>
              <w:t>讲解时间控制在5分钟内</w:t>
            </w:r>
          </w:p>
          <w:p>
            <w:pPr>
              <w:adjustRightInd w:val="0"/>
              <w:snapToGrid w:val="0"/>
              <w:spacing w:line="400" w:lineRule="exact"/>
              <w:rPr>
                <w:rFonts w:ascii="方正仿宋_GBK" w:hAnsi="宋体" w:eastAsia="方正仿宋_GBK" w:cs="Arial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4.现场应变能力和答辩</w:t>
            </w:r>
            <w:r>
              <w:rPr>
                <w:rFonts w:hint="eastAsia" w:ascii="方正仿宋_GBK" w:hAnsi="宋体" w:eastAsia="方正仿宋_GBK" w:cs="Arial"/>
                <w:kern w:val="0"/>
                <w:sz w:val="28"/>
                <w:szCs w:val="28"/>
              </w:rPr>
              <w:t>表现</w:t>
            </w:r>
          </w:p>
        </w:tc>
        <w:tc>
          <w:tcPr>
            <w:tcW w:w="1568" w:type="dxa"/>
            <w:vAlign w:val="center"/>
          </w:tcPr>
          <w:p>
            <w:pPr>
              <w:spacing w:line="400" w:lineRule="exact"/>
              <w:ind w:right="172" w:rightChars="82"/>
              <w:jc w:val="center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Times New Roman"/>
                <w:sz w:val="28"/>
                <w:szCs w:val="28"/>
              </w:rPr>
              <w:t>10分</w:t>
            </w:r>
          </w:p>
        </w:tc>
      </w:tr>
    </w:tbl>
    <w:p>
      <w:pPr>
        <w:rPr>
          <w:rFonts w:ascii="方正仿宋_GBK" w:hAnsi="宋体" w:eastAsia="方正仿宋_GBK"/>
          <w:kern w:val="0"/>
          <w:sz w:val="32"/>
          <w:szCs w:val="32"/>
        </w:rPr>
      </w:pPr>
    </w:p>
    <w:sectPr>
      <w:headerReference r:id="rId3" w:type="default"/>
      <w:pgSz w:w="11906" w:h="16838"/>
      <w:pgMar w:top="1701" w:right="1797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UzYjc0NTAzZDJjMjIwYTZmMjk4YTc2MGQwOTE4NTkifQ=="/>
  </w:docVars>
  <w:rsids>
    <w:rsidRoot w:val="005F6CD6"/>
    <w:rsid w:val="001D4C2C"/>
    <w:rsid w:val="00236F57"/>
    <w:rsid w:val="002E7C33"/>
    <w:rsid w:val="003A07A8"/>
    <w:rsid w:val="005B01C1"/>
    <w:rsid w:val="005F6CD6"/>
    <w:rsid w:val="006E1316"/>
    <w:rsid w:val="007304AF"/>
    <w:rsid w:val="007C0F88"/>
    <w:rsid w:val="00BB452A"/>
    <w:rsid w:val="00F550D7"/>
    <w:rsid w:val="00FD3CA9"/>
    <w:rsid w:val="01FD52EA"/>
    <w:rsid w:val="188A4B50"/>
    <w:rsid w:val="18D830AD"/>
    <w:rsid w:val="198E0C4A"/>
    <w:rsid w:val="1BB067C6"/>
    <w:rsid w:val="253D57B9"/>
    <w:rsid w:val="2D3B53CA"/>
    <w:rsid w:val="30606283"/>
    <w:rsid w:val="36727EBE"/>
    <w:rsid w:val="38542612"/>
    <w:rsid w:val="47860154"/>
    <w:rsid w:val="4A330D24"/>
    <w:rsid w:val="589C4DDB"/>
    <w:rsid w:val="5A164527"/>
    <w:rsid w:val="5FCD764A"/>
    <w:rsid w:val="6D234664"/>
    <w:rsid w:val="6F4850CC"/>
    <w:rsid w:val="76C60D84"/>
    <w:rsid w:val="7CC94137"/>
    <w:rsid w:val="7E6351A9"/>
    <w:rsid w:val="7F6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FDE8A-E2A3-4A01-95EF-277121A4D0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286</Words>
  <Characters>311</Characters>
  <Lines>2</Lines>
  <Paragraphs>1</Paragraphs>
  <TotalTime>0</TotalTime>
  <ScaleCrop>false</ScaleCrop>
  <LinksUpToDate>false</LinksUpToDate>
  <CharactersWithSpaces>319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2018-03-14T13:41:00Z</dcterms:created>
  <dc:creator>deeplm</dc:creator>
  <cp:lastModifiedBy>仰望辉煌</cp:lastModifiedBy>
  <cp:lastPrinted>2020-07-06T03:08:00Z</cp:lastPrinted>
  <dcterms:modified xsi:type="dcterms:W3CDTF">2024-06-12T02:19:33Z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273709378_cloud</vt:lpwstr>
  </property>
  <property fmtid="{D5CDD505-2E9C-101B-9397-08002B2CF9AE}" pid="4" name="ICV">
    <vt:lpwstr>AF2F9758624F4649B6751C6894917CBB</vt:lpwstr>
  </property>
</Properties>
</file>